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4563" w14:textId="48DE5FA7" w:rsidR="00CB0EDA" w:rsidRDefault="00645959" w:rsidP="00645959">
      <w:pPr>
        <w:pStyle w:val="a3"/>
      </w:pPr>
      <w:r>
        <w:rPr>
          <w:rFonts w:hint="eastAsia"/>
        </w:rPr>
        <w:t>リスク認識</w:t>
      </w:r>
      <w:r w:rsidR="004E4345">
        <w:rPr>
          <w:rFonts w:hint="eastAsia"/>
        </w:rPr>
        <w:t>の難しさ</w:t>
      </w:r>
    </w:p>
    <w:p w14:paraId="56CF851A" w14:textId="2FAF9E55" w:rsidR="00611E0B" w:rsidRDefault="00645959">
      <w:r>
        <w:t>2019年1月10日</w:t>
      </w:r>
    </w:p>
    <w:p w14:paraId="7F59F55F" w14:textId="056B0978" w:rsidR="00645959" w:rsidRDefault="00645959"/>
    <w:p w14:paraId="62529660" w14:textId="46D02BE6" w:rsidR="00645959" w:rsidRDefault="00EF624C" w:rsidP="00EF624C">
      <w:pPr>
        <w:pStyle w:val="2"/>
      </w:pPr>
      <w:r>
        <w:rPr>
          <w:rFonts w:hint="eastAsia"/>
        </w:rPr>
        <w:t>事例</w:t>
      </w:r>
      <w:bookmarkStart w:id="0" w:name="_GoBack"/>
      <w:bookmarkEnd w:id="0"/>
      <w:r w:rsidR="00E82278">
        <w:rPr>
          <w:rFonts w:hint="eastAsia"/>
        </w:rPr>
        <w:t>研究</w:t>
      </w:r>
      <w:r>
        <w:rPr>
          <w:rFonts w:hint="eastAsia"/>
        </w:rPr>
        <w:t>：キューピー</w:t>
      </w:r>
      <w:r w:rsidR="003059EF">
        <w:rPr>
          <w:rFonts w:hint="eastAsia"/>
        </w:rPr>
        <w:t>の事業リスク</w:t>
      </w:r>
      <w:r>
        <w:rPr>
          <w:rFonts w:hint="eastAsia"/>
        </w:rPr>
        <w:t xml:space="preserve">　</w:t>
      </w:r>
      <w:r w:rsidR="00D75ECB">
        <w:rPr>
          <w:rFonts w:hint="eastAsia"/>
        </w:rPr>
        <w:t>【サプライチェーンまでリスクに入れられるか】</w:t>
      </w:r>
    </w:p>
    <w:p w14:paraId="5AC18531" w14:textId="2F7B1247" w:rsidR="004E4345" w:rsidRDefault="004E4345"/>
    <w:p w14:paraId="1F78EDB6" w14:textId="1979512E" w:rsidR="00D75ECB" w:rsidRDefault="00D75ECB">
      <w:r>
        <w:rPr>
          <w:rFonts w:ascii="游ゴシック" w:eastAsia="游ゴシック" w:hAnsi="游ゴシック" w:hint="eastAsia"/>
          <w:color w:val="222222"/>
        </w:rPr>
        <w:t>キユーピー、缶詰ソース販売終了　西日本豪雨で缶製造できず</w:t>
      </w:r>
    </w:p>
    <w:p w14:paraId="373106E7" w14:textId="4C38F44D" w:rsidR="00D75ECB" w:rsidRPr="00D75ECB" w:rsidRDefault="00D75ECB">
      <w:r w:rsidRPr="00D75ECB">
        <w:t>https://mainichi.jp/articles/20190109/k00/00m/020/153000c</w:t>
      </w:r>
    </w:p>
    <w:p w14:paraId="4D3F9B1C" w14:textId="1C2E7025" w:rsidR="004E4345" w:rsidRDefault="004E4345"/>
    <w:p w14:paraId="3C90EF4B" w14:textId="2579DA3F" w:rsidR="004E4345" w:rsidRDefault="00D75ECB">
      <w:r>
        <w:rPr>
          <w:rFonts w:hint="eastAsia"/>
        </w:rPr>
        <w:t>と言う記事を見た。</w:t>
      </w:r>
      <w:r w:rsidR="007F64AB">
        <w:rPr>
          <w:rFonts w:hint="eastAsia"/>
        </w:rPr>
        <w:t>下記の内容になる。</w:t>
      </w:r>
    </w:p>
    <w:p w14:paraId="4876F3F9" w14:textId="167A6490" w:rsidR="00D75ECB" w:rsidRDefault="00D75ECB"/>
    <w:p w14:paraId="70709844" w14:textId="4C04C74A" w:rsidR="00D75ECB" w:rsidRPr="007F68D8" w:rsidRDefault="00D75ECB">
      <w:pPr>
        <w:rPr>
          <w:color w:val="ED7D31" w:themeColor="accent2"/>
        </w:rPr>
      </w:pPr>
      <w:r w:rsidRPr="007F68D8">
        <w:rPr>
          <w:rFonts w:hint="eastAsia"/>
          <w:color w:val="ED7D31" w:themeColor="accent2"/>
        </w:rPr>
        <w:t>キユーピーは</w:t>
      </w:r>
      <w:r w:rsidRPr="007F68D8">
        <w:rPr>
          <w:color w:val="ED7D31" w:themeColor="accent2"/>
        </w:rPr>
        <w:t>9日、昨年7月の西日本豪雨の被災により、缶が製造できなくなったとして販売を休止していた「ミートソース」など缶詰ソース5品目の販売を終了すると発表した。缶の製造を委託している資材メーカーの復旧の見込みが立たないことや缶詰市場が縮小傾向にあることを考慮し、販売終了を決めたという。</w:t>
      </w:r>
    </w:p>
    <w:p w14:paraId="4026EEF0" w14:textId="30A93E43" w:rsidR="00D75ECB" w:rsidRDefault="00D75ECB"/>
    <w:p w14:paraId="67C65858" w14:textId="0A058DAE" w:rsidR="00D75ECB" w:rsidRDefault="00D75ECB">
      <w:r>
        <w:rPr>
          <w:rFonts w:hint="eastAsia"/>
        </w:rPr>
        <w:t>缶詰の缶などどこでも同じだろうと思ったら、そうでもないらしい。</w:t>
      </w:r>
    </w:p>
    <w:p w14:paraId="01829A04" w14:textId="5AD3D4FD" w:rsidR="00D75ECB" w:rsidRDefault="00B562B9">
      <w:r>
        <w:rPr>
          <w:rFonts w:hint="eastAsia"/>
        </w:rPr>
        <w:t>さて、</w:t>
      </w:r>
      <w:r w:rsidR="00EF624C">
        <w:rPr>
          <w:rFonts w:hint="eastAsia"/>
        </w:rPr>
        <w:t>まずはいろいろ確認。</w:t>
      </w:r>
    </w:p>
    <w:p w14:paraId="3DFEB80F" w14:textId="6FE7F6AE" w:rsidR="00EF624C" w:rsidRDefault="00EF624C"/>
    <w:p w14:paraId="30EF6C3F" w14:textId="1B36FCA6" w:rsidR="00EF624C" w:rsidRDefault="00EF624C">
      <w:r>
        <w:rPr>
          <w:rFonts w:hint="eastAsia"/>
        </w:rPr>
        <w:t>（1）販売終了は特別なのか</w:t>
      </w:r>
    </w:p>
    <w:p w14:paraId="1029C505" w14:textId="4BA686E9" w:rsidR="00B562B9" w:rsidRDefault="00EF624C">
      <w:r>
        <w:rPr>
          <w:rFonts w:hint="eastAsia"/>
        </w:rPr>
        <w:t xml:space="preserve">　キューピーのホームページでは製造・販売の終了のお知らせを掲載している。これによれば、2019年春には25品目の</w:t>
      </w:r>
      <w:r w:rsidR="004857BA">
        <w:rPr>
          <w:rFonts w:hint="eastAsia"/>
        </w:rPr>
        <w:t>製造・販売を終了している。</w:t>
      </w:r>
    </w:p>
    <w:p w14:paraId="4E92818B" w14:textId="0768DE09" w:rsidR="004857BA" w:rsidRDefault="004857BA">
      <w:r>
        <w:rPr>
          <w:rFonts w:hint="eastAsia"/>
        </w:rPr>
        <w:t xml:space="preserve">　この中に上記の製品が含まれているが、必ずしも特別なことではなく、いろいろな理由で商品見直しを行っているのだろう。</w:t>
      </w:r>
    </w:p>
    <w:p w14:paraId="5D1AABED" w14:textId="5584B6B3" w:rsidR="004857BA" w:rsidRDefault="004857BA">
      <w:r>
        <w:rPr>
          <w:rFonts w:hint="eastAsia"/>
        </w:rPr>
        <w:t xml:space="preserve">　これ自体は特別なことではないだろう。ただし、製品の終了を知らせているサイトは珍しい気がする。</w:t>
      </w:r>
    </w:p>
    <w:p w14:paraId="5F61DE59" w14:textId="0467B1BD" w:rsidR="004857BA" w:rsidRDefault="004857BA">
      <w:r>
        <w:rPr>
          <w:rFonts w:hint="eastAsia"/>
        </w:rPr>
        <w:t xml:space="preserve">　上記で「</w:t>
      </w:r>
      <w:r w:rsidRPr="00D75ECB">
        <w:t>缶の製造を委託している資材メーカーの復旧の見込みが立たないことや缶詰市場が縮小傾向にあることを考慮</w:t>
      </w:r>
      <w:r>
        <w:rPr>
          <w:rFonts w:hint="eastAsia"/>
        </w:rPr>
        <w:t>」とあるように、どうしても出し続けたい製品であればなんとかするであろうから、あえて新しい委託先を見つけるには値しないと判断したと考えるべきだろう。</w:t>
      </w:r>
    </w:p>
    <w:p w14:paraId="191A4115" w14:textId="2130BF24" w:rsidR="004857BA" w:rsidRDefault="004857BA">
      <w:r>
        <w:rPr>
          <w:rFonts w:hint="eastAsia"/>
        </w:rPr>
        <w:t xml:space="preserve">　その意味で、大きく取り上げるべき内容ではない。</w:t>
      </w:r>
    </w:p>
    <w:p w14:paraId="0897DEAF" w14:textId="77777777" w:rsidR="004857BA" w:rsidRPr="004857BA" w:rsidRDefault="004857BA"/>
    <w:p w14:paraId="1D8846C1" w14:textId="7170FD30" w:rsidR="004857BA" w:rsidRDefault="004857BA">
      <w:r>
        <w:rPr>
          <w:rFonts w:hint="eastAsia"/>
        </w:rPr>
        <w:t>（2）ビジネスパートナーはどう考えるべきだろう</w:t>
      </w:r>
    </w:p>
    <w:p w14:paraId="16AE1E50" w14:textId="05AAC068" w:rsidR="004857BA" w:rsidRDefault="004857BA">
      <w:r>
        <w:rPr>
          <w:rFonts w:hint="eastAsia"/>
        </w:rPr>
        <w:t xml:space="preserve">　ただし上記にある「</w:t>
      </w:r>
      <w:r w:rsidRPr="00D75ECB">
        <w:t>缶詰市場が縮小傾向</w:t>
      </w:r>
      <w:r>
        <w:rPr>
          <w:rFonts w:hint="eastAsia"/>
        </w:rPr>
        <w:t>」についてはもう少し考えておく必要があるだろう。</w:t>
      </w:r>
    </w:p>
    <w:p w14:paraId="02A3FF25" w14:textId="70FEB9F9" w:rsidR="004857BA" w:rsidRDefault="004857BA">
      <w:r>
        <w:rPr>
          <w:rFonts w:hint="eastAsia"/>
        </w:rPr>
        <w:lastRenderedPageBreak/>
        <w:t xml:space="preserve">　製缶を生業としている事業者にとってはあまりうれしいニュースではない。</w:t>
      </w:r>
    </w:p>
    <w:p w14:paraId="19A97057" w14:textId="77777777" w:rsidR="003331F8" w:rsidRDefault="003331F8">
      <w:r>
        <w:rPr>
          <w:rFonts w:hint="eastAsia"/>
        </w:rPr>
        <w:t xml:space="preserve">　特に、キューピーから製造委託を受けている企業にとっては死活問題であり、復興の望みを絶たれたに等しい。そのほかの企業にとっても対岸の火事ではない。</w:t>
      </w:r>
    </w:p>
    <w:p w14:paraId="350DC24E" w14:textId="4DAA4F1A" w:rsidR="004857BA" w:rsidRDefault="004857BA" w:rsidP="003331F8">
      <w:pPr>
        <w:ind w:firstLineChars="100" w:firstLine="210"/>
      </w:pPr>
      <w:r>
        <w:rPr>
          <w:rFonts w:hint="eastAsia"/>
        </w:rPr>
        <w:t>現在、「特殊な缶」で事業を進めていたとしても、缶詰の需要が減って行くなら事業縮小は余儀なくさせられる。</w:t>
      </w:r>
    </w:p>
    <w:p w14:paraId="3CEF9874" w14:textId="0F9CA61F" w:rsidR="004857BA" w:rsidRDefault="004857BA">
      <w:r>
        <w:rPr>
          <w:rFonts w:hint="eastAsia"/>
        </w:rPr>
        <w:t xml:space="preserve">　保存という面で見ても、紙などの素材でも十分な機能を実現できている。代替製品も数多く出てくるだろう。環境問題の面から、資源を多く使う缶詰は逆風が吹くかもしれない。</w:t>
      </w:r>
    </w:p>
    <w:p w14:paraId="6E8C6CA8" w14:textId="65A4C432" w:rsidR="004857BA" w:rsidRDefault="004857BA">
      <w:r>
        <w:rPr>
          <w:rFonts w:hint="eastAsia"/>
        </w:rPr>
        <w:t xml:space="preserve">　新しいニーズを探るか、金属としての缶詰でなければいけない（堅くて変形しにくい）特性を前面に出し、新しい使い方を提案しなければならなくなる。</w:t>
      </w:r>
    </w:p>
    <w:p w14:paraId="05C40E5E" w14:textId="4D67D9C7" w:rsidR="00EF624C" w:rsidRDefault="00EF624C"/>
    <w:p w14:paraId="241A98E3" w14:textId="7725AA13" w:rsidR="00EF624C" w:rsidRDefault="00FD56DA">
      <w:r>
        <w:rPr>
          <w:rFonts w:hint="eastAsia"/>
        </w:rPr>
        <w:t>（3）具体的なリスク対応を考えられるだろうか</w:t>
      </w:r>
    </w:p>
    <w:p w14:paraId="7316723E" w14:textId="1FF97FE5" w:rsidR="00FD56DA" w:rsidRDefault="00FD56DA">
      <w:r>
        <w:rPr>
          <w:rFonts w:hint="eastAsia"/>
        </w:rPr>
        <w:t xml:space="preserve">　さて、リスクに対しては重要であること、対応することを求める規範は多い。</w:t>
      </w:r>
    </w:p>
    <w:p w14:paraId="41AC2F76" w14:textId="0D8DE814" w:rsidR="00FD56DA" w:rsidRDefault="00FD56DA">
      <w:r>
        <w:rPr>
          <w:rFonts w:hint="eastAsia"/>
        </w:rPr>
        <w:t xml:space="preserve">　例えば、「日本経営品質賞　アセスメント基準書」では以下のような記述がある。</w:t>
      </w:r>
    </w:p>
    <w:p w14:paraId="772F19D1" w14:textId="77777777" w:rsidR="00FD56DA" w:rsidRDefault="00FD56DA"/>
    <w:p w14:paraId="1DEA5E98" w14:textId="72BA927C" w:rsidR="00D75ECB" w:rsidRPr="007F68D8" w:rsidRDefault="00D75ECB">
      <w:pPr>
        <w:rPr>
          <w:color w:val="ED7D31" w:themeColor="accent2"/>
        </w:rPr>
      </w:pPr>
      <w:r w:rsidRPr="007F68D8">
        <w:rPr>
          <w:rFonts w:hint="eastAsia"/>
          <w:color w:val="ED7D31" w:themeColor="accent2"/>
        </w:rPr>
        <w:t>（戦略計画）</w:t>
      </w:r>
    </w:p>
    <w:p w14:paraId="7A92962E" w14:textId="2919A7A2" w:rsidR="00D75ECB" w:rsidRPr="007F68D8" w:rsidRDefault="00D75ECB">
      <w:pPr>
        <w:rPr>
          <w:color w:val="ED7D31" w:themeColor="accent2"/>
        </w:rPr>
      </w:pPr>
      <w:r w:rsidRPr="007F68D8">
        <w:rPr>
          <w:rFonts w:hint="eastAsia"/>
          <w:color w:val="ED7D31" w:themeColor="accent2"/>
        </w:rPr>
        <w:t>事業に関するリスクをどのように組織全体の戦略計画に反映させていますか。以下の点を考慮して示してください。</w:t>
      </w:r>
    </w:p>
    <w:p w14:paraId="5840ACE5" w14:textId="47F026B4" w:rsidR="00D75ECB" w:rsidRPr="007F68D8" w:rsidRDefault="00D75ECB">
      <w:pPr>
        <w:rPr>
          <w:color w:val="ED7D31" w:themeColor="accent2"/>
        </w:rPr>
      </w:pPr>
      <w:r w:rsidRPr="007F68D8">
        <w:rPr>
          <w:rFonts w:hint="eastAsia"/>
          <w:color w:val="ED7D31" w:themeColor="accent2"/>
        </w:rPr>
        <w:t>・リスク要因の把握方法</w:t>
      </w:r>
    </w:p>
    <w:p w14:paraId="63099EE8" w14:textId="3326652B" w:rsidR="00D75ECB" w:rsidRPr="007F68D8" w:rsidRDefault="00D75ECB">
      <w:pPr>
        <w:rPr>
          <w:color w:val="ED7D31" w:themeColor="accent2"/>
        </w:rPr>
      </w:pPr>
      <w:r w:rsidRPr="007F68D8">
        <w:rPr>
          <w:rFonts w:hint="eastAsia"/>
          <w:color w:val="ED7D31" w:themeColor="accent2"/>
        </w:rPr>
        <w:t>・想定したリスクへの対応方法</w:t>
      </w:r>
    </w:p>
    <w:p w14:paraId="6303F437" w14:textId="12011B6B" w:rsidR="00D75ECB" w:rsidRDefault="00D75ECB"/>
    <w:p w14:paraId="4F8590E4" w14:textId="79F76E96" w:rsidR="00FD56DA" w:rsidRDefault="00FD56DA">
      <w:r>
        <w:rPr>
          <w:rFonts w:hint="eastAsia"/>
        </w:rPr>
        <w:t xml:space="preserve">　また、ISO9001:2015では、以下の要求事項になっている。</w:t>
      </w:r>
    </w:p>
    <w:p w14:paraId="32DF5326" w14:textId="77777777" w:rsidR="00FD56DA" w:rsidRDefault="00FD56DA"/>
    <w:p w14:paraId="4D21638D" w14:textId="6B3ED80F" w:rsidR="00D75ECB" w:rsidRPr="007F68D8" w:rsidRDefault="00B562B9">
      <w:pPr>
        <w:rPr>
          <w:color w:val="ED7D31" w:themeColor="accent2"/>
        </w:rPr>
      </w:pPr>
      <w:r w:rsidRPr="007F68D8">
        <w:rPr>
          <w:rFonts w:hint="eastAsia"/>
          <w:color w:val="ED7D31" w:themeColor="accent2"/>
        </w:rPr>
        <w:t>6　計画</w:t>
      </w:r>
    </w:p>
    <w:p w14:paraId="64F39FE6" w14:textId="3B945EC7" w:rsidR="00B562B9" w:rsidRPr="007F68D8" w:rsidRDefault="00B562B9">
      <w:pPr>
        <w:rPr>
          <w:color w:val="ED7D31" w:themeColor="accent2"/>
        </w:rPr>
      </w:pPr>
      <w:r w:rsidRPr="007F68D8">
        <w:rPr>
          <w:rFonts w:hint="eastAsia"/>
          <w:color w:val="ED7D31" w:themeColor="accent2"/>
        </w:rPr>
        <w:t>6．1　リスク及び機会への取り組み</w:t>
      </w:r>
    </w:p>
    <w:p w14:paraId="105DA26D" w14:textId="286E3AEB" w:rsidR="00B562B9" w:rsidRPr="007F68D8" w:rsidRDefault="00B562B9">
      <w:pPr>
        <w:rPr>
          <w:color w:val="ED7D31" w:themeColor="accent2"/>
        </w:rPr>
      </w:pPr>
      <w:r w:rsidRPr="007F68D8">
        <w:rPr>
          <w:rFonts w:hint="eastAsia"/>
          <w:color w:val="ED7D31" w:themeColor="accent2"/>
        </w:rPr>
        <w:t>品質マネジメントシステムの計画を策定するとき、組織は「4．1　組織及びその状況の理解」に規定する課題及び「4．2　利害関係者のニーズ及び期待の理解」に規定する要求事項を考慮し、次の事項のために取り組む必要のあるリスク及び機会を決定しなければならない。</w:t>
      </w:r>
    </w:p>
    <w:p w14:paraId="27D71473" w14:textId="032E4FE2" w:rsidR="00B562B9" w:rsidRPr="007F68D8" w:rsidRDefault="00B562B9">
      <w:pPr>
        <w:rPr>
          <w:color w:val="ED7D31" w:themeColor="accent2"/>
        </w:rPr>
      </w:pPr>
      <w:r w:rsidRPr="007F68D8">
        <w:rPr>
          <w:rFonts w:hint="eastAsia"/>
          <w:color w:val="ED7D31" w:themeColor="accent2"/>
        </w:rPr>
        <w:t>ａ）品質マネジメントシステムが、その意図した結果を達成できるという確信を与える</w:t>
      </w:r>
    </w:p>
    <w:p w14:paraId="22BB46FA" w14:textId="473BC902" w:rsidR="00B562B9" w:rsidRPr="007F68D8" w:rsidRDefault="00B562B9">
      <w:pPr>
        <w:rPr>
          <w:color w:val="ED7D31" w:themeColor="accent2"/>
        </w:rPr>
      </w:pPr>
      <w:r w:rsidRPr="007F68D8">
        <w:rPr>
          <w:rFonts w:hint="eastAsia"/>
          <w:color w:val="ED7D31" w:themeColor="accent2"/>
        </w:rPr>
        <w:t>ｂ）望ましい影響を増大する</w:t>
      </w:r>
    </w:p>
    <w:p w14:paraId="5B9B2EDC" w14:textId="0E97398A" w:rsidR="00B562B9" w:rsidRPr="007F68D8" w:rsidRDefault="00B562B9">
      <w:pPr>
        <w:rPr>
          <w:color w:val="ED7D31" w:themeColor="accent2"/>
        </w:rPr>
      </w:pPr>
      <w:r w:rsidRPr="007F68D8">
        <w:rPr>
          <w:rFonts w:hint="eastAsia"/>
          <w:color w:val="ED7D31" w:themeColor="accent2"/>
        </w:rPr>
        <w:t>ｃ）望ましくない影響を防止又は低減する</w:t>
      </w:r>
    </w:p>
    <w:p w14:paraId="631A6C9E" w14:textId="0A28813A" w:rsidR="00D75ECB" w:rsidRPr="007F68D8" w:rsidRDefault="00B562B9">
      <w:pPr>
        <w:rPr>
          <w:color w:val="ED7D31" w:themeColor="accent2"/>
        </w:rPr>
      </w:pPr>
      <w:r w:rsidRPr="007F68D8">
        <w:rPr>
          <w:rFonts w:hint="eastAsia"/>
          <w:color w:val="ED7D31" w:themeColor="accent2"/>
        </w:rPr>
        <w:t>ｄ）改善を達成する</w:t>
      </w:r>
    </w:p>
    <w:p w14:paraId="4EF242BF" w14:textId="77777777" w:rsidR="00B562B9" w:rsidRPr="00B562B9" w:rsidRDefault="00B562B9"/>
    <w:p w14:paraId="2F4E6394" w14:textId="0D0DCD33" w:rsidR="00D75ECB" w:rsidRDefault="00FD56DA">
      <w:r>
        <w:rPr>
          <w:rFonts w:hint="eastAsia"/>
        </w:rPr>
        <w:t xml:space="preserve">　当然、企業もこうした要求があるかどうかは関係なく配慮している。</w:t>
      </w:r>
    </w:p>
    <w:p w14:paraId="6585DB7E" w14:textId="587C8D05" w:rsidR="00FD56DA" w:rsidRDefault="00FD56DA">
      <w:r>
        <w:rPr>
          <w:rFonts w:hint="eastAsia"/>
        </w:rPr>
        <w:t xml:space="preserve">　たとえば、キューピーなどでも、事業リスクとして以下の記載がある。</w:t>
      </w:r>
    </w:p>
    <w:p w14:paraId="3D3AD833" w14:textId="1584FF23" w:rsidR="00FD56DA" w:rsidRDefault="00FD56DA"/>
    <w:p w14:paraId="7BAEFF37" w14:textId="77777777" w:rsidR="00FD56DA" w:rsidRPr="007F68D8" w:rsidRDefault="00FD56DA" w:rsidP="00FD56DA">
      <w:pPr>
        <w:rPr>
          <w:b/>
          <w:color w:val="ED7D31" w:themeColor="accent2"/>
        </w:rPr>
      </w:pPr>
      <w:r w:rsidRPr="007F68D8">
        <w:rPr>
          <w:b/>
          <w:color w:val="ED7D31" w:themeColor="accent2"/>
        </w:rPr>
        <w:t>(4) 事業展開地域の災害や疾病など社会的混乱</w:t>
      </w:r>
    </w:p>
    <w:p w14:paraId="0381E203" w14:textId="77777777" w:rsidR="00FD56DA" w:rsidRPr="007F68D8" w:rsidRDefault="00FD56DA" w:rsidP="00FD56DA">
      <w:pPr>
        <w:rPr>
          <w:color w:val="ED7D31" w:themeColor="accent2"/>
        </w:rPr>
      </w:pPr>
      <w:r w:rsidRPr="007F68D8">
        <w:rPr>
          <w:rFonts w:hint="eastAsia"/>
          <w:color w:val="ED7D31" w:themeColor="accent2"/>
        </w:rPr>
        <w:lastRenderedPageBreak/>
        <w:t>当社グループは日本国内や、中国・米国・東南アジアなどの海外においても事業展開を進めていますが、次のような災害や疾病など、想定を上回る社会的な混乱が発生し、製造や物流設備などの破損、原資材やエネルギーの調達困難、操業に必要な人員の確保困難、などが生じた場合には、生産・販売能力の低下につながり、当社グループの業績および財政状態に大きな影響を与える可能性があります。</w:t>
      </w:r>
    </w:p>
    <w:p w14:paraId="28C8387A" w14:textId="77777777" w:rsidR="00FD56DA" w:rsidRPr="007F68D8" w:rsidRDefault="00FD56DA" w:rsidP="00FD56DA">
      <w:pPr>
        <w:rPr>
          <w:color w:val="ED7D31" w:themeColor="accent2"/>
        </w:rPr>
      </w:pPr>
      <w:r w:rsidRPr="007F68D8">
        <w:rPr>
          <w:rFonts w:hint="eastAsia"/>
          <w:color w:val="ED7D31" w:themeColor="accent2"/>
        </w:rPr>
        <w:t>•</w:t>
      </w:r>
      <w:r w:rsidRPr="007F68D8">
        <w:rPr>
          <w:color w:val="ED7D31" w:themeColor="accent2"/>
        </w:rPr>
        <w:t>大型地震や集中豪雨などの大規模な自然災害</w:t>
      </w:r>
    </w:p>
    <w:p w14:paraId="242B5A51" w14:textId="77777777" w:rsidR="00FD56DA" w:rsidRPr="007F68D8" w:rsidRDefault="00FD56DA" w:rsidP="00FD56DA">
      <w:pPr>
        <w:rPr>
          <w:color w:val="ED7D31" w:themeColor="accent2"/>
        </w:rPr>
      </w:pPr>
      <w:r w:rsidRPr="007F68D8">
        <w:rPr>
          <w:rFonts w:hint="eastAsia"/>
          <w:color w:val="ED7D31" w:themeColor="accent2"/>
        </w:rPr>
        <w:t>•</w:t>
      </w:r>
      <w:r w:rsidRPr="007F68D8">
        <w:rPr>
          <w:color w:val="ED7D31" w:themeColor="accent2"/>
        </w:rPr>
        <w:t>強毒型の感染性疾病の大流行</w:t>
      </w:r>
    </w:p>
    <w:p w14:paraId="2E349F88" w14:textId="77777777" w:rsidR="00FD56DA" w:rsidRPr="007F68D8" w:rsidRDefault="00FD56DA" w:rsidP="00FD56DA">
      <w:pPr>
        <w:rPr>
          <w:color w:val="ED7D31" w:themeColor="accent2"/>
        </w:rPr>
      </w:pPr>
      <w:r w:rsidRPr="007F68D8">
        <w:rPr>
          <w:rFonts w:hint="eastAsia"/>
          <w:color w:val="ED7D31" w:themeColor="accent2"/>
        </w:rPr>
        <w:t>•</w:t>
      </w:r>
      <w:r w:rsidRPr="007F68D8">
        <w:rPr>
          <w:color w:val="ED7D31" w:themeColor="accent2"/>
        </w:rPr>
        <w:t>継続的な広範囲における停電など、自然災害を起因としない大規模な事故</w:t>
      </w:r>
    </w:p>
    <w:p w14:paraId="33D8F089" w14:textId="77777777" w:rsidR="00FD56DA" w:rsidRPr="007F68D8" w:rsidRDefault="00FD56DA" w:rsidP="00FD56DA">
      <w:pPr>
        <w:rPr>
          <w:color w:val="ED7D31" w:themeColor="accent2"/>
        </w:rPr>
      </w:pPr>
      <w:r w:rsidRPr="007F68D8">
        <w:rPr>
          <w:rFonts w:hint="eastAsia"/>
          <w:color w:val="ED7D31" w:themeColor="accent2"/>
        </w:rPr>
        <w:t>•</w:t>
      </w:r>
      <w:r w:rsidRPr="007F68D8">
        <w:rPr>
          <w:color w:val="ED7D31" w:themeColor="accent2"/>
        </w:rPr>
        <w:t>テロや紛争など政治的問題</w:t>
      </w:r>
    </w:p>
    <w:p w14:paraId="2A3C96B1" w14:textId="716DC7E2" w:rsidR="00FD56DA" w:rsidRPr="00FD56DA" w:rsidRDefault="00FD56DA"/>
    <w:p w14:paraId="1B9A232A" w14:textId="6CB3AA46" w:rsidR="00FD56DA" w:rsidRDefault="00FD56DA">
      <w:r>
        <w:rPr>
          <w:rFonts w:hint="eastAsia"/>
        </w:rPr>
        <w:t xml:space="preserve">　明確に「製造や物流設備などの破損、原資材やエネルギーの調達困難」と記載がある。</w:t>
      </w:r>
    </w:p>
    <w:p w14:paraId="43983B36" w14:textId="7FF8C850" w:rsidR="00FD56DA" w:rsidRDefault="00FD56DA">
      <w:r>
        <w:rPr>
          <w:rFonts w:hint="eastAsia"/>
        </w:rPr>
        <w:t xml:space="preserve">　しかし、</w:t>
      </w:r>
      <w:r w:rsidRPr="00D75ECB">
        <w:t>昨年7月の西日本豪雨</w:t>
      </w:r>
      <w:r>
        <w:rPr>
          <w:rFonts w:hint="eastAsia"/>
        </w:rPr>
        <w:t>の直後に、缶詰製品の出荷ができなかったことや</w:t>
      </w:r>
      <w:r w:rsidR="009752A5">
        <w:rPr>
          <w:rFonts w:hint="eastAsia"/>
        </w:rPr>
        <w:t>製品終了の発表までに半年程度かかっていることを考えると、必ずしも個別事業所のリスクを考えて、代替手段を考えるところまで入っていないのだろう。</w:t>
      </w:r>
    </w:p>
    <w:p w14:paraId="16FC0113" w14:textId="0EF78992" w:rsidR="009752A5" w:rsidRDefault="009752A5">
      <w:r>
        <w:rPr>
          <w:rFonts w:hint="eastAsia"/>
        </w:rPr>
        <w:t xml:space="preserve">　リスクを抽象的に捉えることはどの会社でもできるだろう。しかし、具体的にリスクを数値化していなければその対応もできない。リスクの数値化とは、例えば「調達先の提供能力を、50％になったとき、0％まで落ちたときなどの生産数量などへの影響」と言った視点で考えることだ。</w:t>
      </w:r>
    </w:p>
    <w:p w14:paraId="49655F82" w14:textId="510DE447" w:rsidR="007F68D8" w:rsidRDefault="007F68D8"/>
    <w:p w14:paraId="1CFB60C5" w14:textId="109BC341" w:rsidR="007F68D8" w:rsidRDefault="007F68D8">
      <w:r>
        <w:rPr>
          <w:rFonts w:hint="eastAsia"/>
        </w:rPr>
        <w:t xml:space="preserve">　例えば、同じ事業リスクには下記の記載がある。</w:t>
      </w:r>
    </w:p>
    <w:p w14:paraId="429E58E0" w14:textId="4FC44F0F" w:rsidR="007F68D8" w:rsidRDefault="007F68D8"/>
    <w:p w14:paraId="2D51C978" w14:textId="77777777" w:rsidR="007F68D8" w:rsidRPr="007F68D8" w:rsidRDefault="007F68D8" w:rsidP="007F68D8">
      <w:pPr>
        <w:rPr>
          <w:b/>
          <w:color w:val="ED7D31" w:themeColor="accent2"/>
        </w:rPr>
      </w:pPr>
      <w:r w:rsidRPr="007F68D8">
        <w:rPr>
          <w:b/>
          <w:color w:val="ED7D31" w:themeColor="accent2"/>
        </w:rPr>
        <w:t>(1）サラダ調味料の市場動向など</w:t>
      </w:r>
    </w:p>
    <w:p w14:paraId="35AADD22" w14:textId="77777777" w:rsidR="007F68D8" w:rsidRPr="007F68D8" w:rsidRDefault="007F68D8" w:rsidP="007F68D8">
      <w:pPr>
        <w:ind w:firstLineChars="100" w:firstLine="210"/>
        <w:rPr>
          <w:color w:val="ED7D31" w:themeColor="accent2"/>
        </w:rPr>
      </w:pPr>
      <w:r w:rsidRPr="007F68D8">
        <w:rPr>
          <w:rFonts w:hint="eastAsia"/>
          <w:color w:val="ED7D31" w:themeColor="accent2"/>
        </w:rPr>
        <w:t>キユーピーグループにとって、サラダ調味料（マヨネーズやドレッシング）は売上高・利益の両面において貢献度が最も高い商品カテゴリーになります。</w:t>
      </w:r>
    </w:p>
    <w:p w14:paraId="3919C971" w14:textId="76F22156" w:rsidR="007F68D8" w:rsidRPr="007F68D8" w:rsidRDefault="007F68D8" w:rsidP="007F68D8">
      <w:pPr>
        <w:rPr>
          <w:color w:val="ED7D31" w:themeColor="accent2"/>
        </w:rPr>
      </w:pPr>
      <w:r w:rsidRPr="007F68D8">
        <w:rPr>
          <w:rFonts w:hint="eastAsia"/>
          <w:color w:val="ED7D31" w:themeColor="accent2"/>
        </w:rPr>
        <w:t>従って、サラダ調味料の需要減退などにより市場が縮小した場合、また市場競争の結果として当社製品の市場占有率が大きく下落した場合には、当</w:t>
      </w:r>
    </w:p>
    <w:p w14:paraId="100786E5" w14:textId="6DD95FEF" w:rsidR="009752A5" w:rsidRDefault="009752A5"/>
    <w:p w14:paraId="47424604" w14:textId="107FAFFE" w:rsidR="007F68D8" w:rsidRDefault="007F68D8">
      <w:r>
        <w:rPr>
          <w:rFonts w:hint="eastAsia"/>
        </w:rPr>
        <w:t xml:space="preserve">　したがって、市場でのサラダ調味料の需要の監視、市場占有率の計測が前提となり、これがスコアカードとしてみるべきだろう。</w:t>
      </w:r>
    </w:p>
    <w:p w14:paraId="07BB57D2" w14:textId="7C232942" w:rsidR="007F68D8" w:rsidRDefault="007F68D8">
      <w:r>
        <w:rPr>
          <w:rFonts w:hint="eastAsia"/>
        </w:rPr>
        <w:t xml:space="preserve">　はたしてそこまでの検討はしているのだろうか。</w:t>
      </w:r>
    </w:p>
    <w:p w14:paraId="6BF2B7D5" w14:textId="77777777" w:rsidR="007F68D8" w:rsidRDefault="007F68D8"/>
    <w:p w14:paraId="211C306B" w14:textId="407D8C29" w:rsidR="009752A5" w:rsidRDefault="009752A5">
      <w:r>
        <w:rPr>
          <w:rFonts w:hint="eastAsia"/>
        </w:rPr>
        <w:t xml:space="preserve">　今までの経験では</w:t>
      </w:r>
      <w:r w:rsidR="00866378">
        <w:rPr>
          <w:rFonts w:hint="eastAsia"/>
        </w:rPr>
        <w:t>リスクの数値化まで具体化している例は見たことがない。</w:t>
      </w:r>
    </w:p>
    <w:p w14:paraId="2B76E227" w14:textId="301439DA" w:rsidR="00866378" w:rsidRDefault="00866378">
      <w:r>
        <w:rPr>
          <w:rFonts w:hint="eastAsia"/>
        </w:rPr>
        <w:t xml:space="preserve">　もっとも、自社の詳細な業務プロセスを公開するようなものだ。他人に見せるものではないのは当たり前か。</w:t>
      </w:r>
    </w:p>
    <w:p w14:paraId="16D3B753" w14:textId="532CB94D" w:rsidR="009752A5" w:rsidRDefault="009752A5">
      <w:r>
        <w:rPr>
          <w:rFonts w:hint="eastAsia"/>
        </w:rPr>
        <w:t xml:space="preserve">　</w:t>
      </w:r>
    </w:p>
    <w:p w14:paraId="734F1F79" w14:textId="77777777" w:rsidR="00FD56DA" w:rsidRDefault="00FD56DA"/>
    <w:p w14:paraId="23980DF8" w14:textId="77777777" w:rsidR="00D75ECB" w:rsidRDefault="00D75ECB">
      <w:pPr>
        <w:widowControl/>
        <w:jc w:val="left"/>
        <w:rPr>
          <w:rFonts w:asciiTheme="majorHAnsi" w:eastAsiaTheme="majorEastAsia" w:hAnsiTheme="majorHAnsi" w:cstheme="majorBidi"/>
          <w:sz w:val="24"/>
          <w:szCs w:val="24"/>
        </w:rPr>
      </w:pPr>
      <w:r>
        <w:lastRenderedPageBreak/>
        <w:br w:type="page"/>
      </w:r>
    </w:p>
    <w:p w14:paraId="6167E562" w14:textId="57B70718" w:rsidR="00611E0B" w:rsidRDefault="00611E0B" w:rsidP="00611E0B">
      <w:pPr>
        <w:pStyle w:val="1"/>
      </w:pPr>
      <w:r>
        <w:rPr>
          <w:rFonts w:hint="eastAsia"/>
        </w:rPr>
        <w:lastRenderedPageBreak/>
        <w:t>参考：関連記事</w:t>
      </w:r>
    </w:p>
    <w:p w14:paraId="4149927E" w14:textId="77777777" w:rsidR="004E45DD" w:rsidRDefault="004E45DD"/>
    <w:p w14:paraId="0A78EFB8" w14:textId="2FD6CC8C" w:rsidR="004E45DD" w:rsidRDefault="004E45DD" w:rsidP="004E45DD">
      <w:pPr>
        <w:pStyle w:val="2"/>
      </w:pPr>
      <w:r>
        <w:rPr>
          <w:rFonts w:hint="eastAsia"/>
        </w:rPr>
        <w:t>記事：製造終了商品一覧（キューピー　2019年春）</w:t>
      </w:r>
    </w:p>
    <w:p w14:paraId="6E0688F0" w14:textId="64231154" w:rsidR="004E45DD" w:rsidRDefault="004E45DD">
      <w:r>
        <w:rPr>
          <w:rFonts w:hint="eastAsia"/>
        </w:rPr>
        <w:t xml:space="preserve">　出典：</w:t>
      </w:r>
      <w:r w:rsidRPr="004E45DD">
        <w:t>https://www.kewpie.co.jp/customer/close/index.html</w:t>
      </w:r>
    </w:p>
    <w:p w14:paraId="6DD3A94B" w14:textId="60E00B35" w:rsidR="004E45DD" w:rsidRDefault="004E45DD"/>
    <w:p w14:paraId="0E1AD2DD" w14:textId="6FF5D4FE" w:rsidR="00395096" w:rsidRDefault="00395096">
      <w:r>
        <w:rPr>
          <w:rFonts w:hint="eastAsia"/>
        </w:rPr>
        <w:t>計25品目</w:t>
      </w:r>
    </w:p>
    <w:tbl>
      <w:tblPr>
        <w:tblStyle w:val="a8"/>
        <w:tblW w:w="0" w:type="auto"/>
        <w:tblLook w:val="04A0" w:firstRow="1" w:lastRow="0" w:firstColumn="1" w:lastColumn="0" w:noHBand="0" w:noVBand="1"/>
      </w:tblPr>
      <w:tblGrid>
        <w:gridCol w:w="1795"/>
        <w:gridCol w:w="6699"/>
      </w:tblGrid>
      <w:tr w:rsidR="004E45DD" w14:paraId="401E8928" w14:textId="77777777" w:rsidTr="004E45DD">
        <w:tc>
          <w:tcPr>
            <w:tcW w:w="1795" w:type="dxa"/>
          </w:tcPr>
          <w:p w14:paraId="223DCBB0" w14:textId="7154807B" w:rsidR="004E45DD" w:rsidRDefault="004E45DD">
            <w:r>
              <w:rPr>
                <w:noProof/>
              </w:rPr>
              <w:drawing>
                <wp:inline distT="0" distB="0" distL="0" distR="0" wp14:anchorId="45CE637A" wp14:editId="4AA78AA6">
                  <wp:extent cx="531660" cy="813511"/>
                  <wp:effectExtent l="0" t="0" r="1905"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68" cy="816277"/>
                          </a:xfrm>
                          <a:prstGeom prst="rect">
                            <a:avLst/>
                          </a:prstGeom>
                          <a:noFill/>
                          <a:ln>
                            <a:noFill/>
                          </a:ln>
                        </pic:spPr>
                      </pic:pic>
                    </a:graphicData>
                  </a:graphic>
                </wp:inline>
              </w:drawing>
            </w:r>
          </w:p>
        </w:tc>
        <w:tc>
          <w:tcPr>
            <w:tcW w:w="6699" w:type="dxa"/>
          </w:tcPr>
          <w:p w14:paraId="6FB8DD6A" w14:textId="77777777" w:rsidR="004E45DD" w:rsidRDefault="004E45DD" w:rsidP="004E45DD">
            <w:r>
              <w:rPr>
                <w:rFonts w:hint="eastAsia"/>
              </w:rPr>
              <w:t>キユーピー</w:t>
            </w:r>
          </w:p>
          <w:p w14:paraId="22130CEB" w14:textId="77777777" w:rsidR="004E45DD" w:rsidRDefault="004E45DD" w:rsidP="004E45DD">
            <w:r>
              <w:rPr>
                <w:rFonts w:hint="eastAsia"/>
              </w:rPr>
              <w:t>ノンオイルフレンチたまねぎ</w:t>
            </w:r>
          </w:p>
          <w:p w14:paraId="4FE34BF1" w14:textId="77777777" w:rsidR="004E45DD" w:rsidRDefault="004E45DD" w:rsidP="004E45DD">
            <w:r>
              <w:t>180ml</w:t>
            </w:r>
          </w:p>
          <w:p w14:paraId="37BBF122" w14:textId="5DE53BB5" w:rsidR="004E45DD" w:rsidRDefault="004E45DD" w:rsidP="004E45DD">
            <w:r>
              <w:t>2019年2月製造終了</w:t>
            </w:r>
          </w:p>
        </w:tc>
      </w:tr>
      <w:tr w:rsidR="004E45DD" w14:paraId="422CAAAD" w14:textId="77777777" w:rsidTr="004E45DD">
        <w:tc>
          <w:tcPr>
            <w:tcW w:w="1795" w:type="dxa"/>
          </w:tcPr>
          <w:p w14:paraId="6E809B45" w14:textId="15A7B08B" w:rsidR="004E45DD" w:rsidRDefault="004E45DD">
            <w:r>
              <w:rPr>
                <w:rFonts w:ascii="メイリオ" w:eastAsia="メイリオ" w:hAnsi="メイリオ"/>
                <w:noProof/>
                <w:color w:val="222222"/>
                <w:sz w:val="19"/>
                <w:szCs w:val="19"/>
              </w:rPr>
              <w:drawing>
                <wp:inline distT="0" distB="0" distL="0" distR="0" wp14:anchorId="5D2C7C8A" wp14:editId="5DD100B1">
                  <wp:extent cx="453249" cy="692387"/>
                  <wp:effectExtent l="0" t="0" r="4445" b="0"/>
                  <wp:docPr id="28" name="図 28" descr="キユーピー３分クッキング かんきつ香るピクルス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キユーピー３分クッキング かんきつ香るピクルス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324" cy="698613"/>
                          </a:xfrm>
                          <a:prstGeom prst="rect">
                            <a:avLst/>
                          </a:prstGeom>
                          <a:noFill/>
                          <a:ln>
                            <a:noFill/>
                          </a:ln>
                        </pic:spPr>
                      </pic:pic>
                    </a:graphicData>
                  </a:graphic>
                </wp:inline>
              </w:drawing>
            </w:r>
          </w:p>
        </w:tc>
        <w:tc>
          <w:tcPr>
            <w:tcW w:w="6699" w:type="dxa"/>
          </w:tcPr>
          <w:p w14:paraId="6823167D" w14:textId="77777777" w:rsidR="004E45DD" w:rsidRDefault="004E45DD" w:rsidP="004E45DD">
            <w:r>
              <w:rPr>
                <w:rFonts w:hint="eastAsia"/>
              </w:rPr>
              <w:t>キユーピー３分クッキング</w:t>
            </w:r>
          </w:p>
          <w:p w14:paraId="25229832" w14:textId="77777777" w:rsidR="004E45DD" w:rsidRDefault="004E45DD" w:rsidP="004E45DD">
            <w:r>
              <w:rPr>
                <w:rFonts w:hint="eastAsia"/>
              </w:rPr>
              <w:t>かんきつ香るピクルス用</w:t>
            </w:r>
          </w:p>
          <w:p w14:paraId="3B358763" w14:textId="77777777" w:rsidR="004E45DD" w:rsidRDefault="004E45DD" w:rsidP="004E45DD">
            <w:r>
              <w:t>200ml</w:t>
            </w:r>
          </w:p>
          <w:p w14:paraId="56D19ACE" w14:textId="0F97B6E9" w:rsidR="004E45DD" w:rsidRDefault="004E45DD" w:rsidP="004E45DD">
            <w:r>
              <w:t>2019年2月製造終了</w:t>
            </w:r>
          </w:p>
        </w:tc>
      </w:tr>
      <w:tr w:rsidR="004E45DD" w14:paraId="4EFAB8FA" w14:textId="77777777" w:rsidTr="004E45DD">
        <w:tc>
          <w:tcPr>
            <w:tcW w:w="1795" w:type="dxa"/>
          </w:tcPr>
          <w:p w14:paraId="469C8085" w14:textId="36DD089F" w:rsidR="004E45DD" w:rsidRDefault="004E45DD">
            <w:r>
              <w:rPr>
                <w:rFonts w:ascii="メイリオ" w:eastAsia="メイリオ" w:hAnsi="メイリオ"/>
                <w:noProof/>
                <w:color w:val="222222"/>
                <w:sz w:val="19"/>
                <w:szCs w:val="19"/>
              </w:rPr>
              <w:drawing>
                <wp:inline distT="0" distB="0" distL="0" distR="0" wp14:anchorId="58A09C7E" wp14:editId="5405ECDB">
                  <wp:extent cx="523605" cy="799863"/>
                  <wp:effectExtent l="0" t="0" r="0" b="635"/>
                  <wp:docPr id="27" name="図 27" descr="キユーピー ミートソ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ユーピー ミートソー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194" cy="814511"/>
                          </a:xfrm>
                          <a:prstGeom prst="rect">
                            <a:avLst/>
                          </a:prstGeom>
                          <a:noFill/>
                          <a:ln>
                            <a:noFill/>
                          </a:ln>
                        </pic:spPr>
                      </pic:pic>
                    </a:graphicData>
                  </a:graphic>
                </wp:inline>
              </w:drawing>
            </w:r>
          </w:p>
        </w:tc>
        <w:tc>
          <w:tcPr>
            <w:tcW w:w="6699" w:type="dxa"/>
          </w:tcPr>
          <w:p w14:paraId="3DBDCED4" w14:textId="77777777" w:rsidR="004E45DD" w:rsidRDefault="004E45DD" w:rsidP="004E45DD">
            <w:r>
              <w:rPr>
                <w:rFonts w:hint="eastAsia"/>
              </w:rPr>
              <w:t>キユーピー</w:t>
            </w:r>
            <w:r>
              <w:t xml:space="preserve"> ミートソース</w:t>
            </w:r>
          </w:p>
          <w:p w14:paraId="35B46BDD" w14:textId="77777777" w:rsidR="004E45DD" w:rsidRDefault="004E45DD" w:rsidP="004E45DD">
            <w:r>
              <w:t>255g</w:t>
            </w:r>
          </w:p>
          <w:p w14:paraId="7CFB47B4" w14:textId="659AD6BF" w:rsidR="004E45DD" w:rsidRDefault="004E45DD" w:rsidP="004E45DD">
            <w:r>
              <w:t>2019年2月製造終了</w:t>
            </w:r>
          </w:p>
        </w:tc>
      </w:tr>
      <w:tr w:rsidR="004E45DD" w14:paraId="74BD4323" w14:textId="77777777" w:rsidTr="004E45DD">
        <w:tc>
          <w:tcPr>
            <w:tcW w:w="1795" w:type="dxa"/>
          </w:tcPr>
          <w:p w14:paraId="039740F1" w14:textId="400B72F0" w:rsidR="004E45DD" w:rsidRDefault="004E45DD">
            <w:r>
              <w:rPr>
                <w:noProof/>
              </w:rPr>
              <w:drawing>
                <wp:inline distT="0" distB="0" distL="0" distR="0" wp14:anchorId="1082F70D" wp14:editId="321D561C">
                  <wp:extent cx="518281" cy="793039"/>
                  <wp:effectExtent l="0" t="0" r="0" b="762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28" cy="802751"/>
                          </a:xfrm>
                          <a:prstGeom prst="rect">
                            <a:avLst/>
                          </a:prstGeom>
                          <a:noFill/>
                          <a:ln>
                            <a:noFill/>
                          </a:ln>
                        </pic:spPr>
                      </pic:pic>
                    </a:graphicData>
                  </a:graphic>
                </wp:inline>
              </w:drawing>
            </w:r>
          </w:p>
        </w:tc>
        <w:tc>
          <w:tcPr>
            <w:tcW w:w="6699" w:type="dxa"/>
          </w:tcPr>
          <w:p w14:paraId="3213A76F" w14:textId="77777777" w:rsidR="004E45DD" w:rsidRDefault="004E45DD" w:rsidP="004E45DD">
            <w:r>
              <w:rPr>
                <w:rFonts w:hint="eastAsia"/>
              </w:rPr>
              <w:t>キユーピー</w:t>
            </w:r>
            <w:r>
              <w:t xml:space="preserve"> ミートソース</w:t>
            </w:r>
          </w:p>
          <w:p w14:paraId="370B0E4A" w14:textId="77777777" w:rsidR="004E45DD" w:rsidRDefault="004E45DD" w:rsidP="004E45DD">
            <w:r>
              <w:rPr>
                <w:rFonts w:hint="eastAsia"/>
              </w:rPr>
              <w:t>マッシュルーム入り</w:t>
            </w:r>
          </w:p>
          <w:p w14:paraId="3E2FF2DE" w14:textId="77777777" w:rsidR="004E45DD" w:rsidRDefault="004E45DD" w:rsidP="004E45DD">
            <w:r>
              <w:t>255g</w:t>
            </w:r>
          </w:p>
          <w:p w14:paraId="5CA3032A" w14:textId="5084FB26" w:rsidR="004E45DD" w:rsidRDefault="004E45DD" w:rsidP="004E45DD">
            <w:r>
              <w:t>2019年2月製造終了</w:t>
            </w:r>
          </w:p>
        </w:tc>
      </w:tr>
      <w:tr w:rsidR="004E45DD" w14:paraId="5F736326" w14:textId="77777777" w:rsidTr="004E45DD">
        <w:tc>
          <w:tcPr>
            <w:tcW w:w="1795" w:type="dxa"/>
          </w:tcPr>
          <w:p w14:paraId="1BC5909A" w14:textId="46D9F3E8" w:rsidR="004E45DD" w:rsidRDefault="004E45DD">
            <w:r>
              <w:rPr>
                <w:noProof/>
              </w:rPr>
              <w:drawing>
                <wp:inline distT="0" distB="0" distL="0" distR="0" wp14:anchorId="2A62DB08" wp14:editId="2C32D87E">
                  <wp:extent cx="513821" cy="786215"/>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965" cy="789496"/>
                          </a:xfrm>
                          <a:prstGeom prst="rect">
                            <a:avLst/>
                          </a:prstGeom>
                          <a:noFill/>
                          <a:ln>
                            <a:noFill/>
                          </a:ln>
                        </pic:spPr>
                      </pic:pic>
                    </a:graphicData>
                  </a:graphic>
                </wp:inline>
              </w:drawing>
            </w:r>
          </w:p>
        </w:tc>
        <w:tc>
          <w:tcPr>
            <w:tcW w:w="6699" w:type="dxa"/>
          </w:tcPr>
          <w:p w14:paraId="10D0ECB7" w14:textId="77777777" w:rsidR="004E45DD" w:rsidRDefault="004E45DD" w:rsidP="004E45DD">
            <w:r>
              <w:rPr>
                <w:rFonts w:hint="eastAsia"/>
              </w:rPr>
              <w:t>キユーピー</w:t>
            </w:r>
            <w:r>
              <w:t xml:space="preserve"> ミートソース</w:t>
            </w:r>
          </w:p>
          <w:p w14:paraId="3A15D776" w14:textId="77777777" w:rsidR="004E45DD" w:rsidRDefault="004E45DD" w:rsidP="004E45DD">
            <w:r>
              <w:rPr>
                <w:rFonts w:hint="eastAsia"/>
              </w:rPr>
              <w:t>フォン・ド・ヴォー仕立て</w:t>
            </w:r>
          </w:p>
          <w:p w14:paraId="72F79F6F" w14:textId="77777777" w:rsidR="004E45DD" w:rsidRDefault="004E45DD" w:rsidP="004E45DD">
            <w:r>
              <w:t>255g</w:t>
            </w:r>
          </w:p>
          <w:p w14:paraId="0549133B" w14:textId="20AC4FCD" w:rsidR="004E45DD" w:rsidRDefault="004E45DD" w:rsidP="004E45DD">
            <w:r>
              <w:t>2019年2月製造終了</w:t>
            </w:r>
          </w:p>
        </w:tc>
      </w:tr>
      <w:tr w:rsidR="004E45DD" w14:paraId="29BDC535" w14:textId="77777777" w:rsidTr="004E45DD">
        <w:tc>
          <w:tcPr>
            <w:tcW w:w="1795" w:type="dxa"/>
          </w:tcPr>
          <w:p w14:paraId="68AF82CB" w14:textId="4BF1A6D8" w:rsidR="004E45DD" w:rsidRDefault="004E45DD">
            <w:r>
              <w:rPr>
                <w:noProof/>
              </w:rPr>
              <w:drawing>
                <wp:inline distT="0" distB="0" distL="0" distR="0" wp14:anchorId="550B3845" wp14:editId="23B55A67">
                  <wp:extent cx="509362" cy="779391"/>
                  <wp:effectExtent l="0" t="0" r="5080" b="190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338" cy="783944"/>
                          </a:xfrm>
                          <a:prstGeom prst="rect">
                            <a:avLst/>
                          </a:prstGeom>
                          <a:noFill/>
                          <a:ln>
                            <a:noFill/>
                          </a:ln>
                        </pic:spPr>
                      </pic:pic>
                    </a:graphicData>
                  </a:graphic>
                </wp:inline>
              </w:drawing>
            </w:r>
          </w:p>
        </w:tc>
        <w:tc>
          <w:tcPr>
            <w:tcW w:w="6699" w:type="dxa"/>
          </w:tcPr>
          <w:p w14:paraId="6C247D3C" w14:textId="77777777" w:rsidR="004E45DD" w:rsidRDefault="004E45DD" w:rsidP="004E45DD">
            <w:r>
              <w:rPr>
                <w:rFonts w:hint="eastAsia"/>
              </w:rPr>
              <w:t>キユーピー</w:t>
            </w:r>
            <w:r>
              <w:t xml:space="preserve"> カルボナーラソース</w:t>
            </w:r>
          </w:p>
          <w:p w14:paraId="4EE56221" w14:textId="77777777" w:rsidR="004E45DD" w:rsidRDefault="004E45DD" w:rsidP="004E45DD">
            <w:r>
              <w:t>280g</w:t>
            </w:r>
          </w:p>
          <w:p w14:paraId="3039855B" w14:textId="50F2653A" w:rsidR="004E45DD" w:rsidRDefault="004E45DD" w:rsidP="004E45DD">
            <w:r>
              <w:t>2019年2月製造終了</w:t>
            </w:r>
          </w:p>
        </w:tc>
      </w:tr>
      <w:tr w:rsidR="004E45DD" w14:paraId="6DBB99A5" w14:textId="77777777" w:rsidTr="004E45DD">
        <w:tc>
          <w:tcPr>
            <w:tcW w:w="1795" w:type="dxa"/>
          </w:tcPr>
          <w:p w14:paraId="7043513A" w14:textId="28A9BCEF" w:rsidR="004E45DD" w:rsidRDefault="004E45DD">
            <w:r>
              <w:rPr>
                <w:noProof/>
              </w:rPr>
              <w:drawing>
                <wp:inline distT="0" distB="0" distL="0" distR="0" wp14:anchorId="1258A8EA" wp14:editId="08C96FD2">
                  <wp:extent cx="529431" cy="810099"/>
                  <wp:effectExtent l="0" t="0" r="444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57" cy="814271"/>
                          </a:xfrm>
                          <a:prstGeom prst="rect">
                            <a:avLst/>
                          </a:prstGeom>
                          <a:noFill/>
                          <a:ln>
                            <a:noFill/>
                          </a:ln>
                        </pic:spPr>
                      </pic:pic>
                    </a:graphicData>
                  </a:graphic>
                </wp:inline>
              </w:drawing>
            </w:r>
          </w:p>
        </w:tc>
        <w:tc>
          <w:tcPr>
            <w:tcW w:w="6699" w:type="dxa"/>
          </w:tcPr>
          <w:p w14:paraId="7D256E04" w14:textId="77777777" w:rsidR="004E45DD" w:rsidRDefault="004E45DD" w:rsidP="004E45DD">
            <w:r>
              <w:rPr>
                <w:rFonts w:hint="eastAsia"/>
              </w:rPr>
              <w:t>キユーピー</w:t>
            </w:r>
            <w:r>
              <w:t xml:space="preserve"> 明太子クリームソース</w:t>
            </w:r>
          </w:p>
          <w:p w14:paraId="1FFA7F8C" w14:textId="77777777" w:rsidR="004E45DD" w:rsidRDefault="004E45DD" w:rsidP="004E45DD">
            <w:r>
              <w:t>240g</w:t>
            </w:r>
          </w:p>
          <w:p w14:paraId="61900924" w14:textId="67FBED82" w:rsidR="004E45DD" w:rsidRDefault="004E45DD" w:rsidP="004E45DD">
            <w:r>
              <w:t>2019年2月製造終了</w:t>
            </w:r>
          </w:p>
        </w:tc>
      </w:tr>
      <w:tr w:rsidR="004E45DD" w14:paraId="0310237E" w14:textId="77777777" w:rsidTr="004E45DD">
        <w:tc>
          <w:tcPr>
            <w:tcW w:w="1795" w:type="dxa"/>
          </w:tcPr>
          <w:p w14:paraId="5CF53E53" w14:textId="6BAB6718" w:rsidR="004E45DD" w:rsidRDefault="004E45DD">
            <w:r>
              <w:rPr>
                <w:noProof/>
              </w:rPr>
              <w:lastRenderedPageBreak/>
              <w:drawing>
                <wp:inline distT="0" distB="0" distL="0" distR="0" wp14:anchorId="69D09C55" wp14:editId="19EEC9BC">
                  <wp:extent cx="524971" cy="803275"/>
                  <wp:effectExtent l="0" t="0" r="889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8" cy="807341"/>
                          </a:xfrm>
                          <a:prstGeom prst="rect">
                            <a:avLst/>
                          </a:prstGeom>
                          <a:noFill/>
                          <a:ln>
                            <a:noFill/>
                          </a:ln>
                        </pic:spPr>
                      </pic:pic>
                    </a:graphicData>
                  </a:graphic>
                </wp:inline>
              </w:drawing>
            </w:r>
          </w:p>
        </w:tc>
        <w:tc>
          <w:tcPr>
            <w:tcW w:w="6699" w:type="dxa"/>
          </w:tcPr>
          <w:p w14:paraId="3AE3D3EF" w14:textId="77777777" w:rsidR="004E45DD" w:rsidRDefault="004E45DD" w:rsidP="004E45DD">
            <w:r>
              <w:rPr>
                <w:rFonts w:hint="eastAsia"/>
              </w:rPr>
              <w:t>キユーピー</w:t>
            </w:r>
            <w:r>
              <w:t xml:space="preserve"> Ｉｔａｌｉａｎｔｅ</w:t>
            </w:r>
          </w:p>
          <w:p w14:paraId="5146564F" w14:textId="77777777" w:rsidR="004E45DD" w:rsidRDefault="004E45DD" w:rsidP="004E45DD">
            <w:r>
              <w:rPr>
                <w:rFonts w:hint="eastAsia"/>
              </w:rPr>
              <w:t>アンチョビーガーリックソース</w:t>
            </w:r>
          </w:p>
          <w:p w14:paraId="1269F06A" w14:textId="77777777" w:rsidR="004E45DD" w:rsidRDefault="004E45DD" w:rsidP="004E45DD">
            <w:r>
              <w:t>150g</w:t>
            </w:r>
          </w:p>
          <w:p w14:paraId="4764DA1B" w14:textId="0538D293" w:rsidR="004E45DD" w:rsidRDefault="004E45DD" w:rsidP="004E45DD">
            <w:r>
              <w:t>2019年2月製造終了</w:t>
            </w:r>
          </w:p>
        </w:tc>
      </w:tr>
      <w:tr w:rsidR="004E45DD" w14:paraId="2B020956" w14:textId="77777777" w:rsidTr="004E45DD">
        <w:tc>
          <w:tcPr>
            <w:tcW w:w="1795" w:type="dxa"/>
          </w:tcPr>
          <w:p w14:paraId="46E2F8E2" w14:textId="592315B7" w:rsidR="004E45DD" w:rsidRDefault="004E45DD">
            <w:r>
              <w:rPr>
                <w:noProof/>
              </w:rPr>
              <w:drawing>
                <wp:inline distT="0" distB="0" distL="0" distR="0" wp14:anchorId="05789631" wp14:editId="53AF9602">
                  <wp:extent cx="524971" cy="803275"/>
                  <wp:effectExtent l="0" t="0" r="889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76" cy="808638"/>
                          </a:xfrm>
                          <a:prstGeom prst="rect">
                            <a:avLst/>
                          </a:prstGeom>
                          <a:noFill/>
                          <a:ln>
                            <a:noFill/>
                          </a:ln>
                        </pic:spPr>
                      </pic:pic>
                    </a:graphicData>
                  </a:graphic>
                </wp:inline>
              </w:drawing>
            </w:r>
          </w:p>
        </w:tc>
        <w:tc>
          <w:tcPr>
            <w:tcW w:w="6699" w:type="dxa"/>
          </w:tcPr>
          <w:p w14:paraId="75C6D1CA" w14:textId="77777777" w:rsidR="004E45DD" w:rsidRDefault="004E45DD" w:rsidP="004E45DD">
            <w:r>
              <w:rPr>
                <w:rFonts w:hint="eastAsia"/>
              </w:rPr>
              <w:t>キユーピー</w:t>
            </w:r>
            <w:r>
              <w:t xml:space="preserve"> ホワイトソース</w:t>
            </w:r>
          </w:p>
          <w:p w14:paraId="676B1882" w14:textId="77777777" w:rsidR="004E45DD" w:rsidRDefault="004E45DD" w:rsidP="004E45DD">
            <w:r>
              <w:t>245g</w:t>
            </w:r>
          </w:p>
          <w:p w14:paraId="0C72CBD3" w14:textId="1298233F" w:rsidR="004E45DD" w:rsidRDefault="004E45DD" w:rsidP="004E45DD">
            <w:r>
              <w:t>2019年2月製造終了</w:t>
            </w:r>
          </w:p>
        </w:tc>
      </w:tr>
      <w:tr w:rsidR="004E45DD" w14:paraId="4EBCDE49" w14:textId="77777777" w:rsidTr="004E45DD">
        <w:tc>
          <w:tcPr>
            <w:tcW w:w="1795" w:type="dxa"/>
          </w:tcPr>
          <w:p w14:paraId="1DCBC429" w14:textId="1DB4D62E" w:rsidR="004E45DD" w:rsidRDefault="004E45DD">
            <w:r>
              <w:rPr>
                <w:noProof/>
              </w:rPr>
              <w:drawing>
                <wp:inline distT="0" distB="0" distL="0" distR="0" wp14:anchorId="40FE57DC" wp14:editId="00A43150">
                  <wp:extent cx="520511" cy="796451"/>
                  <wp:effectExtent l="0" t="0" r="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33" cy="801534"/>
                          </a:xfrm>
                          <a:prstGeom prst="rect">
                            <a:avLst/>
                          </a:prstGeom>
                          <a:noFill/>
                          <a:ln>
                            <a:noFill/>
                          </a:ln>
                        </pic:spPr>
                      </pic:pic>
                    </a:graphicData>
                  </a:graphic>
                </wp:inline>
              </w:drawing>
            </w:r>
          </w:p>
        </w:tc>
        <w:tc>
          <w:tcPr>
            <w:tcW w:w="6699" w:type="dxa"/>
          </w:tcPr>
          <w:p w14:paraId="5FB47AED" w14:textId="77777777" w:rsidR="004E45DD" w:rsidRDefault="004E45DD" w:rsidP="004E45DD">
            <w:r>
              <w:rPr>
                <w:rFonts w:hint="eastAsia"/>
              </w:rPr>
              <w:t>キユーピー</w:t>
            </w:r>
            <w:r>
              <w:t xml:space="preserve"> ドミグラスソース</w:t>
            </w:r>
          </w:p>
          <w:p w14:paraId="29DCD028" w14:textId="77777777" w:rsidR="004E45DD" w:rsidRDefault="004E45DD" w:rsidP="004E45DD">
            <w:r>
              <w:t>245g</w:t>
            </w:r>
          </w:p>
          <w:p w14:paraId="2D311344" w14:textId="172A6441" w:rsidR="004E45DD" w:rsidRDefault="004E45DD" w:rsidP="004E45DD">
            <w:r>
              <w:t>2019年2月製造終了</w:t>
            </w:r>
          </w:p>
        </w:tc>
      </w:tr>
      <w:tr w:rsidR="004E45DD" w14:paraId="4C7A7BBC" w14:textId="77777777" w:rsidTr="004E45DD">
        <w:tc>
          <w:tcPr>
            <w:tcW w:w="1795" w:type="dxa"/>
          </w:tcPr>
          <w:p w14:paraId="46870734" w14:textId="58EFF43D" w:rsidR="004E45DD" w:rsidRDefault="00395096">
            <w:r>
              <w:rPr>
                <w:noProof/>
              </w:rPr>
              <w:drawing>
                <wp:inline distT="0" distB="0" distL="0" distR="0" wp14:anchorId="332764F9" wp14:editId="6D69749B">
                  <wp:extent cx="516051" cy="789627"/>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64" cy="792554"/>
                          </a:xfrm>
                          <a:prstGeom prst="rect">
                            <a:avLst/>
                          </a:prstGeom>
                          <a:noFill/>
                          <a:ln>
                            <a:noFill/>
                          </a:ln>
                        </pic:spPr>
                      </pic:pic>
                    </a:graphicData>
                  </a:graphic>
                </wp:inline>
              </w:drawing>
            </w:r>
          </w:p>
        </w:tc>
        <w:tc>
          <w:tcPr>
            <w:tcW w:w="6699" w:type="dxa"/>
          </w:tcPr>
          <w:p w14:paraId="59E7AA91" w14:textId="77777777" w:rsidR="00395096" w:rsidRDefault="00395096" w:rsidP="00395096">
            <w:r>
              <w:rPr>
                <w:rFonts w:hint="eastAsia"/>
              </w:rPr>
              <w:t>アジアンテーブル</w:t>
            </w:r>
            <w:r>
              <w:t xml:space="preserve"> かけるパクチー</w:t>
            </w:r>
          </w:p>
          <w:p w14:paraId="2787552B" w14:textId="77777777" w:rsidR="00395096" w:rsidRDefault="00395096" w:rsidP="00395096">
            <w:r>
              <w:t>75g</w:t>
            </w:r>
          </w:p>
          <w:p w14:paraId="452C3859" w14:textId="0DDB19F5" w:rsidR="004E45DD" w:rsidRDefault="00395096" w:rsidP="00395096">
            <w:r>
              <w:t>2019年2月製造終了</w:t>
            </w:r>
          </w:p>
        </w:tc>
      </w:tr>
      <w:tr w:rsidR="004E45DD" w14:paraId="6E64F344" w14:textId="77777777" w:rsidTr="004E45DD">
        <w:tc>
          <w:tcPr>
            <w:tcW w:w="1795" w:type="dxa"/>
          </w:tcPr>
          <w:p w14:paraId="37BC42CD" w14:textId="2A40CF12" w:rsidR="004E45DD" w:rsidRDefault="00395096">
            <w:r>
              <w:rPr>
                <w:noProof/>
              </w:rPr>
              <w:drawing>
                <wp:inline distT="0" distB="0" distL="0" distR="0" wp14:anchorId="0A01B16C" wp14:editId="0A6C35F0">
                  <wp:extent cx="511592" cy="782803"/>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602" cy="791999"/>
                          </a:xfrm>
                          <a:prstGeom prst="rect">
                            <a:avLst/>
                          </a:prstGeom>
                          <a:noFill/>
                          <a:ln>
                            <a:noFill/>
                          </a:ln>
                        </pic:spPr>
                      </pic:pic>
                    </a:graphicData>
                  </a:graphic>
                </wp:inline>
              </w:drawing>
            </w:r>
          </w:p>
        </w:tc>
        <w:tc>
          <w:tcPr>
            <w:tcW w:w="6699" w:type="dxa"/>
          </w:tcPr>
          <w:p w14:paraId="4838A9AF" w14:textId="77777777" w:rsidR="00395096" w:rsidRDefault="00395096" w:rsidP="00395096">
            <w:r>
              <w:rPr>
                <w:rFonts w:hint="eastAsia"/>
              </w:rPr>
              <w:t>アジアンテーブル</w:t>
            </w:r>
            <w:r>
              <w:t xml:space="preserve"> かんきつハーブ</w:t>
            </w:r>
          </w:p>
          <w:p w14:paraId="40D27B1C" w14:textId="77777777" w:rsidR="00395096" w:rsidRDefault="00395096" w:rsidP="00395096">
            <w:r>
              <w:rPr>
                <w:rFonts w:hint="eastAsia"/>
              </w:rPr>
              <w:t>コブミカンの葉＆レモングラス</w:t>
            </w:r>
          </w:p>
          <w:p w14:paraId="65C9C786" w14:textId="77777777" w:rsidR="00395096" w:rsidRDefault="00395096" w:rsidP="00395096">
            <w:r>
              <w:t>75g</w:t>
            </w:r>
          </w:p>
          <w:p w14:paraId="4C5B875E" w14:textId="08F83E2B" w:rsidR="004E45DD" w:rsidRDefault="00395096" w:rsidP="00395096">
            <w:r>
              <w:t>2019年2月製造終了</w:t>
            </w:r>
          </w:p>
        </w:tc>
      </w:tr>
      <w:tr w:rsidR="004E45DD" w14:paraId="70478210" w14:textId="77777777" w:rsidTr="004E45DD">
        <w:tc>
          <w:tcPr>
            <w:tcW w:w="1795" w:type="dxa"/>
          </w:tcPr>
          <w:p w14:paraId="49116587" w14:textId="03CB3C5D" w:rsidR="004E45DD" w:rsidRDefault="00395096">
            <w:r>
              <w:rPr>
                <w:noProof/>
              </w:rPr>
              <w:drawing>
                <wp:inline distT="0" distB="0" distL="0" distR="0" wp14:anchorId="6868BDD4" wp14:editId="66DDC8B6">
                  <wp:extent cx="507132" cy="775979"/>
                  <wp:effectExtent l="0" t="0" r="7620" b="508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102" cy="778993"/>
                          </a:xfrm>
                          <a:prstGeom prst="rect">
                            <a:avLst/>
                          </a:prstGeom>
                          <a:noFill/>
                          <a:ln>
                            <a:noFill/>
                          </a:ln>
                        </pic:spPr>
                      </pic:pic>
                    </a:graphicData>
                  </a:graphic>
                </wp:inline>
              </w:drawing>
            </w:r>
          </w:p>
        </w:tc>
        <w:tc>
          <w:tcPr>
            <w:tcW w:w="6699" w:type="dxa"/>
          </w:tcPr>
          <w:p w14:paraId="2D290C5E" w14:textId="77777777" w:rsidR="00395096" w:rsidRDefault="00395096" w:rsidP="00395096">
            <w:r>
              <w:rPr>
                <w:rFonts w:hint="eastAsia"/>
              </w:rPr>
              <w:t>ヘルシーキユーピー</w:t>
            </w:r>
          </w:p>
          <w:p w14:paraId="1ACC3C2E" w14:textId="77777777" w:rsidR="00395096" w:rsidRDefault="00395096" w:rsidP="00395096">
            <w:r>
              <w:rPr>
                <w:rFonts w:hint="eastAsia"/>
              </w:rPr>
              <w:t>玄米雑炊</w:t>
            </w:r>
            <w:r>
              <w:t xml:space="preserve"> ６食セット</w:t>
            </w:r>
          </w:p>
          <w:p w14:paraId="282D75DF" w14:textId="77777777" w:rsidR="00395096" w:rsidRDefault="00395096" w:rsidP="00395096">
            <w:r>
              <w:t>222.6g</w:t>
            </w:r>
          </w:p>
          <w:p w14:paraId="3B70C522" w14:textId="730FB896" w:rsidR="004E45DD" w:rsidRDefault="00395096" w:rsidP="00395096">
            <w:r>
              <w:t>2019年2月製造終了</w:t>
            </w:r>
          </w:p>
        </w:tc>
      </w:tr>
      <w:tr w:rsidR="004E45DD" w14:paraId="750A41FD" w14:textId="77777777" w:rsidTr="004E45DD">
        <w:tc>
          <w:tcPr>
            <w:tcW w:w="1795" w:type="dxa"/>
          </w:tcPr>
          <w:p w14:paraId="51023A8A" w14:textId="10AFFA93" w:rsidR="004E45DD" w:rsidRDefault="00395096">
            <w:r>
              <w:rPr>
                <w:noProof/>
              </w:rPr>
              <w:drawing>
                <wp:inline distT="0" distB="0" distL="0" distR="0" wp14:anchorId="62A5EEB7" wp14:editId="2D24012E">
                  <wp:extent cx="502673" cy="76915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82" cy="771006"/>
                          </a:xfrm>
                          <a:prstGeom prst="rect">
                            <a:avLst/>
                          </a:prstGeom>
                          <a:noFill/>
                          <a:ln>
                            <a:noFill/>
                          </a:ln>
                        </pic:spPr>
                      </pic:pic>
                    </a:graphicData>
                  </a:graphic>
                </wp:inline>
              </w:drawing>
            </w:r>
          </w:p>
        </w:tc>
        <w:tc>
          <w:tcPr>
            <w:tcW w:w="6699" w:type="dxa"/>
          </w:tcPr>
          <w:p w14:paraId="3EA1E5BD" w14:textId="77777777" w:rsidR="00395096" w:rsidRDefault="00395096" w:rsidP="00395096">
            <w:r>
              <w:rPr>
                <w:rFonts w:hint="eastAsia"/>
              </w:rPr>
              <w:t>ヘルシーキユーピー</w:t>
            </w:r>
          </w:p>
          <w:p w14:paraId="63F7539B" w14:textId="77777777" w:rsidR="00395096" w:rsidRDefault="00395096" w:rsidP="00395096">
            <w:r>
              <w:rPr>
                <w:rFonts w:hint="eastAsia"/>
              </w:rPr>
              <w:t>大人の玄米雑炊</w:t>
            </w:r>
            <w:r>
              <w:t xml:space="preserve"> ６食セット</w:t>
            </w:r>
          </w:p>
          <w:p w14:paraId="224F5A3F" w14:textId="77777777" w:rsidR="00395096" w:rsidRDefault="00395096" w:rsidP="00395096">
            <w:r>
              <w:t>194.8g</w:t>
            </w:r>
          </w:p>
          <w:p w14:paraId="5D8C93AD" w14:textId="5945DCCE" w:rsidR="004E45DD" w:rsidRDefault="00395096" w:rsidP="00395096">
            <w:r>
              <w:t>2019年2月製造終了</w:t>
            </w:r>
          </w:p>
        </w:tc>
      </w:tr>
      <w:tr w:rsidR="00395096" w14:paraId="410645AA" w14:textId="77777777" w:rsidTr="004E45DD">
        <w:tc>
          <w:tcPr>
            <w:tcW w:w="1795" w:type="dxa"/>
          </w:tcPr>
          <w:p w14:paraId="6AFBD4D6" w14:textId="0EBB5F8F" w:rsidR="00395096" w:rsidRDefault="00395096">
            <w:r>
              <w:rPr>
                <w:noProof/>
              </w:rPr>
              <w:drawing>
                <wp:inline distT="0" distB="0" distL="0" distR="0" wp14:anchorId="455382AA" wp14:editId="5174E978">
                  <wp:extent cx="529431" cy="810099"/>
                  <wp:effectExtent l="0" t="0" r="444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363" cy="814585"/>
                          </a:xfrm>
                          <a:prstGeom prst="rect">
                            <a:avLst/>
                          </a:prstGeom>
                          <a:noFill/>
                          <a:ln>
                            <a:noFill/>
                          </a:ln>
                        </pic:spPr>
                      </pic:pic>
                    </a:graphicData>
                  </a:graphic>
                </wp:inline>
              </w:drawing>
            </w:r>
          </w:p>
        </w:tc>
        <w:tc>
          <w:tcPr>
            <w:tcW w:w="6699" w:type="dxa"/>
          </w:tcPr>
          <w:p w14:paraId="51437F02" w14:textId="77777777" w:rsidR="00395096" w:rsidRDefault="00395096" w:rsidP="00395096">
            <w:r>
              <w:rPr>
                <w:rFonts w:hint="eastAsia"/>
              </w:rPr>
              <w:t>ジャネフ</w:t>
            </w:r>
            <w:r>
              <w:t xml:space="preserve"> プロチョイス</w:t>
            </w:r>
          </w:p>
          <w:p w14:paraId="256C3D81" w14:textId="77777777" w:rsidR="00395096" w:rsidRDefault="00395096" w:rsidP="00395096">
            <w:r>
              <w:rPr>
                <w:rFonts w:hint="eastAsia"/>
              </w:rPr>
              <w:t>マヨネーズタイプ</w:t>
            </w:r>
          </w:p>
          <w:p w14:paraId="4480462B" w14:textId="77777777" w:rsidR="00395096" w:rsidRDefault="00395096" w:rsidP="00395096">
            <w:r>
              <w:t>145g</w:t>
            </w:r>
          </w:p>
          <w:p w14:paraId="5A210D40" w14:textId="0810C454" w:rsidR="00395096" w:rsidRDefault="00395096" w:rsidP="00395096">
            <w:r>
              <w:t>2019年2月製造終了</w:t>
            </w:r>
          </w:p>
        </w:tc>
      </w:tr>
      <w:tr w:rsidR="00395096" w14:paraId="1C9BFDF2" w14:textId="77777777" w:rsidTr="004E45DD">
        <w:tc>
          <w:tcPr>
            <w:tcW w:w="1795" w:type="dxa"/>
          </w:tcPr>
          <w:p w14:paraId="6ED650AA" w14:textId="79048B4C" w:rsidR="00395096" w:rsidRDefault="00395096">
            <w:r>
              <w:rPr>
                <w:noProof/>
              </w:rPr>
              <w:drawing>
                <wp:inline distT="0" distB="0" distL="0" distR="0" wp14:anchorId="651F4FFF" wp14:editId="7A6E5B8D">
                  <wp:extent cx="529431" cy="810099"/>
                  <wp:effectExtent l="0" t="0" r="444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529" cy="816369"/>
                          </a:xfrm>
                          <a:prstGeom prst="rect">
                            <a:avLst/>
                          </a:prstGeom>
                          <a:noFill/>
                          <a:ln>
                            <a:noFill/>
                          </a:ln>
                        </pic:spPr>
                      </pic:pic>
                    </a:graphicData>
                  </a:graphic>
                </wp:inline>
              </w:drawing>
            </w:r>
          </w:p>
        </w:tc>
        <w:tc>
          <w:tcPr>
            <w:tcW w:w="6699" w:type="dxa"/>
          </w:tcPr>
          <w:p w14:paraId="534210C8" w14:textId="77777777" w:rsidR="00395096" w:rsidRDefault="00395096" w:rsidP="00395096">
            <w:r>
              <w:rPr>
                <w:rFonts w:hint="eastAsia"/>
              </w:rPr>
              <w:t>ジャネフ</w:t>
            </w:r>
            <w:r>
              <w:t xml:space="preserve"> プロチョイス</w:t>
            </w:r>
          </w:p>
          <w:p w14:paraId="288AA532" w14:textId="77777777" w:rsidR="00395096" w:rsidRDefault="00395096" w:rsidP="00395096">
            <w:r>
              <w:rPr>
                <w:rFonts w:hint="eastAsia"/>
              </w:rPr>
              <w:t>煮込みハンバーグ</w:t>
            </w:r>
            <w:r>
              <w:t xml:space="preserve"> ドミグラスソース</w:t>
            </w:r>
          </w:p>
          <w:p w14:paraId="69F02F27" w14:textId="77777777" w:rsidR="00395096" w:rsidRDefault="00395096" w:rsidP="00395096">
            <w:r>
              <w:t>150g</w:t>
            </w:r>
          </w:p>
          <w:p w14:paraId="2EE18444" w14:textId="3E4DC9A7" w:rsidR="00395096" w:rsidRDefault="00395096" w:rsidP="00395096">
            <w:r>
              <w:t>2019年2月製造終了</w:t>
            </w:r>
          </w:p>
        </w:tc>
      </w:tr>
      <w:tr w:rsidR="00395096" w14:paraId="72FC9882" w14:textId="77777777" w:rsidTr="004E45DD">
        <w:tc>
          <w:tcPr>
            <w:tcW w:w="1795" w:type="dxa"/>
          </w:tcPr>
          <w:p w14:paraId="7A444AB1" w14:textId="5AFE895C" w:rsidR="00395096" w:rsidRDefault="00395096">
            <w:r>
              <w:rPr>
                <w:noProof/>
              </w:rPr>
              <w:lastRenderedPageBreak/>
              <w:drawing>
                <wp:inline distT="0" distB="0" distL="0" distR="0" wp14:anchorId="2DC6B2A2" wp14:editId="0434A9CA">
                  <wp:extent cx="498399" cy="762617"/>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602" cy="767517"/>
                          </a:xfrm>
                          <a:prstGeom prst="rect">
                            <a:avLst/>
                          </a:prstGeom>
                          <a:noFill/>
                          <a:ln>
                            <a:noFill/>
                          </a:ln>
                        </pic:spPr>
                      </pic:pic>
                    </a:graphicData>
                  </a:graphic>
                </wp:inline>
              </w:drawing>
            </w:r>
          </w:p>
        </w:tc>
        <w:tc>
          <w:tcPr>
            <w:tcW w:w="6699" w:type="dxa"/>
          </w:tcPr>
          <w:p w14:paraId="33338BEF" w14:textId="77777777" w:rsidR="00395096" w:rsidRDefault="00395096" w:rsidP="00395096">
            <w:r>
              <w:rPr>
                <w:rFonts w:hint="eastAsia"/>
              </w:rPr>
              <w:t>ジャネフ</w:t>
            </w:r>
            <w:r>
              <w:t xml:space="preserve"> プロチョイス 八宝菜</w:t>
            </w:r>
          </w:p>
          <w:p w14:paraId="5B8C1CD9" w14:textId="77777777" w:rsidR="00395096" w:rsidRDefault="00395096" w:rsidP="00395096">
            <w:r>
              <w:t>140g</w:t>
            </w:r>
          </w:p>
          <w:p w14:paraId="28F2503A" w14:textId="293BA68C" w:rsidR="00395096" w:rsidRDefault="00395096" w:rsidP="00395096">
            <w:r>
              <w:t>2019年2月製造終了</w:t>
            </w:r>
          </w:p>
        </w:tc>
      </w:tr>
      <w:tr w:rsidR="00395096" w14:paraId="402E7DDA" w14:textId="77777777" w:rsidTr="004E45DD">
        <w:tc>
          <w:tcPr>
            <w:tcW w:w="1795" w:type="dxa"/>
          </w:tcPr>
          <w:p w14:paraId="1EA90368" w14:textId="414F8543" w:rsidR="00395096" w:rsidRDefault="00395096">
            <w:r>
              <w:rPr>
                <w:noProof/>
              </w:rPr>
              <w:drawing>
                <wp:inline distT="0" distB="0" distL="0" distR="0" wp14:anchorId="3E5042F9" wp14:editId="62392990">
                  <wp:extent cx="524971" cy="803275"/>
                  <wp:effectExtent l="0" t="0" r="889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7" cy="807431"/>
                          </a:xfrm>
                          <a:prstGeom prst="rect">
                            <a:avLst/>
                          </a:prstGeom>
                          <a:noFill/>
                          <a:ln>
                            <a:noFill/>
                          </a:ln>
                        </pic:spPr>
                      </pic:pic>
                    </a:graphicData>
                  </a:graphic>
                </wp:inline>
              </w:drawing>
            </w:r>
          </w:p>
        </w:tc>
        <w:tc>
          <w:tcPr>
            <w:tcW w:w="6699" w:type="dxa"/>
          </w:tcPr>
          <w:p w14:paraId="5E221AF0" w14:textId="77777777" w:rsidR="00395096" w:rsidRDefault="00395096" w:rsidP="00395096">
            <w:r>
              <w:rPr>
                <w:rFonts w:hint="eastAsia"/>
              </w:rPr>
              <w:t>ジャネフ</w:t>
            </w:r>
            <w:r>
              <w:t xml:space="preserve"> プロチョイス</w:t>
            </w:r>
          </w:p>
          <w:p w14:paraId="5D704C77" w14:textId="77777777" w:rsidR="00395096" w:rsidRDefault="00395096" w:rsidP="00395096">
            <w:r>
              <w:rPr>
                <w:rFonts w:hint="eastAsia"/>
              </w:rPr>
              <w:t>ビーフカレー</w:t>
            </w:r>
          </w:p>
          <w:p w14:paraId="383264EC" w14:textId="77777777" w:rsidR="00395096" w:rsidRDefault="00395096" w:rsidP="00395096">
            <w:r>
              <w:t>155g</w:t>
            </w:r>
          </w:p>
          <w:p w14:paraId="54F46E0B" w14:textId="00567699" w:rsidR="00395096" w:rsidRDefault="00395096" w:rsidP="00395096">
            <w:r>
              <w:t>2019年2月製造終了</w:t>
            </w:r>
          </w:p>
        </w:tc>
      </w:tr>
      <w:tr w:rsidR="00395096" w14:paraId="171A2B43" w14:textId="77777777" w:rsidTr="004E45DD">
        <w:tc>
          <w:tcPr>
            <w:tcW w:w="1795" w:type="dxa"/>
          </w:tcPr>
          <w:p w14:paraId="6B6C3E79" w14:textId="038DB6F1" w:rsidR="00395096" w:rsidRDefault="00395096">
            <w:r>
              <w:rPr>
                <w:noProof/>
              </w:rPr>
              <w:drawing>
                <wp:inline distT="0" distB="0" distL="0" distR="0" wp14:anchorId="19B0A92C" wp14:editId="5F557B8B">
                  <wp:extent cx="520511" cy="796451"/>
                  <wp:effectExtent l="0" t="0" r="0" b="381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413" cy="800892"/>
                          </a:xfrm>
                          <a:prstGeom prst="rect">
                            <a:avLst/>
                          </a:prstGeom>
                          <a:noFill/>
                          <a:ln>
                            <a:noFill/>
                          </a:ln>
                        </pic:spPr>
                      </pic:pic>
                    </a:graphicData>
                  </a:graphic>
                </wp:inline>
              </w:drawing>
            </w:r>
          </w:p>
        </w:tc>
        <w:tc>
          <w:tcPr>
            <w:tcW w:w="6699" w:type="dxa"/>
          </w:tcPr>
          <w:p w14:paraId="277453B3" w14:textId="77777777" w:rsidR="00395096" w:rsidRDefault="00395096" w:rsidP="00395096">
            <w:r>
              <w:rPr>
                <w:rFonts w:hint="eastAsia"/>
              </w:rPr>
              <w:t>ジャネフ</w:t>
            </w:r>
            <w:r>
              <w:t xml:space="preserve"> プロチョイス</w:t>
            </w:r>
          </w:p>
          <w:p w14:paraId="34BBBC1D" w14:textId="77777777" w:rsidR="00395096" w:rsidRDefault="00395096" w:rsidP="00395096">
            <w:r>
              <w:rPr>
                <w:rFonts w:hint="eastAsia"/>
              </w:rPr>
              <w:t>肉じゃが</w:t>
            </w:r>
          </w:p>
          <w:p w14:paraId="212C8652" w14:textId="77777777" w:rsidR="00395096" w:rsidRDefault="00395096" w:rsidP="00395096">
            <w:r>
              <w:t>160g</w:t>
            </w:r>
          </w:p>
          <w:p w14:paraId="32A5A0E4" w14:textId="4429ACD7" w:rsidR="00395096" w:rsidRDefault="00395096" w:rsidP="00395096">
            <w:r>
              <w:t>2019年2月製造終了</w:t>
            </w:r>
          </w:p>
        </w:tc>
      </w:tr>
      <w:tr w:rsidR="00395096" w14:paraId="2DDE7B15" w14:textId="77777777" w:rsidTr="004E45DD">
        <w:tc>
          <w:tcPr>
            <w:tcW w:w="1795" w:type="dxa"/>
          </w:tcPr>
          <w:p w14:paraId="15821CC9" w14:textId="05AF9E4F" w:rsidR="00395096" w:rsidRDefault="00395096">
            <w:r>
              <w:rPr>
                <w:noProof/>
              </w:rPr>
              <w:drawing>
                <wp:inline distT="0" distB="0" distL="0" distR="0" wp14:anchorId="0F444D5C" wp14:editId="35C30EE8">
                  <wp:extent cx="516051" cy="789627"/>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581" cy="793498"/>
                          </a:xfrm>
                          <a:prstGeom prst="rect">
                            <a:avLst/>
                          </a:prstGeom>
                          <a:noFill/>
                          <a:ln>
                            <a:noFill/>
                          </a:ln>
                        </pic:spPr>
                      </pic:pic>
                    </a:graphicData>
                  </a:graphic>
                </wp:inline>
              </w:drawing>
            </w:r>
          </w:p>
        </w:tc>
        <w:tc>
          <w:tcPr>
            <w:tcW w:w="6699" w:type="dxa"/>
          </w:tcPr>
          <w:p w14:paraId="0821EE02" w14:textId="77777777" w:rsidR="00395096" w:rsidRDefault="00395096" w:rsidP="00395096">
            <w:r>
              <w:rPr>
                <w:rFonts w:hint="eastAsia"/>
              </w:rPr>
              <w:t>ジャネフ</w:t>
            </w:r>
            <w:r>
              <w:t xml:space="preserve"> プロチョイス</w:t>
            </w:r>
          </w:p>
          <w:p w14:paraId="18B4747B" w14:textId="77777777" w:rsidR="00395096" w:rsidRDefault="00395096" w:rsidP="00395096">
            <w:r>
              <w:rPr>
                <w:rFonts w:hint="eastAsia"/>
              </w:rPr>
              <w:t>えび団子と野菜の含め煮</w:t>
            </w:r>
          </w:p>
          <w:p w14:paraId="5DE55D89" w14:textId="77777777" w:rsidR="00395096" w:rsidRDefault="00395096" w:rsidP="00395096">
            <w:r>
              <w:t>150g</w:t>
            </w:r>
          </w:p>
          <w:p w14:paraId="3B9713C7" w14:textId="43423C38" w:rsidR="00395096" w:rsidRDefault="00395096" w:rsidP="00395096">
            <w:r>
              <w:t>2019年2月製造終了</w:t>
            </w:r>
          </w:p>
        </w:tc>
      </w:tr>
      <w:tr w:rsidR="00395096" w14:paraId="2E50EFFF" w14:textId="77777777" w:rsidTr="004E45DD">
        <w:tc>
          <w:tcPr>
            <w:tcW w:w="1795" w:type="dxa"/>
          </w:tcPr>
          <w:p w14:paraId="5719482F" w14:textId="600308EC" w:rsidR="00395096" w:rsidRDefault="00395096">
            <w:r>
              <w:rPr>
                <w:noProof/>
              </w:rPr>
              <w:drawing>
                <wp:inline distT="0" distB="0" distL="0" distR="0" wp14:anchorId="6F0055DA" wp14:editId="129908FC">
                  <wp:extent cx="498399" cy="762617"/>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299" cy="774705"/>
                          </a:xfrm>
                          <a:prstGeom prst="rect">
                            <a:avLst/>
                          </a:prstGeom>
                          <a:noFill/>
                          <a:ln>
                            <a:noFill/>
                          </a:ln>
                        </pic:spPr>
                      </pic:pic>
                    </a:graphicData>
                  </a:graphic>
                </wp:inline>
              </w:drawing>
            </w:r>
          </w:p>
        </w:tc>
        <w:tc>
          <w:tcPr>
            <w:tcW w:w="6699" w:type="dxa"/>
          </w:tcPr>
          <w:p w14:paraId="0CD3DD1A" w14:textId="77777777" w:rsidR="00395096" w:rsidRDefault="00395096" w:rsidP="00395096">
            <w:r>
              <w:rPr>
                <w:rFonts w:hint="eastAsia"/>
              </w:rPr>
              <w:t>ジャネフ</w:t>
            </w:r>
            <w:r>
              <w:t xml:space="preserve"> プロチョイス</w:t>
            </w:r>
          </w:p>
          <w:p w14:paraId="36D5EC30" w14:textId="77777777" w:rsidR="00395096" w:rsidRDefault="00395096" w:rsidP="00395096">
            <w:r>
              <w:rPr>
                <w:rFonts w:hint="eastAsia"/>
              </w:rPr>
              <w:t>麻婆豆腐</w:t>
            </w:r>
          </w:p>
          <w:p w14:paraId="47D2BAB0" w14:textId="77777777" w:rsidR="00395096" w:rsidRDefault="00395096" w:rsidP="00395096">
            <w:r>
              <w:t>140g</w:t>
            </w:r>
          </w:p>
          <w:p w14:paraId="7FF327F5" w14:textId="7A50D630" w:rsidR="00395096" w:rsidRDefault="00395096" w:rsidP="00395096">
            <w:r>
              <w:t>2019年2月製造終了</w:t>
            </w:r>
          </w:p>
        </w:tc>
      </w:tr>
      <w:tr w:rsidR="00395096" w14:paraId="4612EDE1" w14:textId="77777777" w:rsidTr="004E45DD">
        <w:tc>
          <w:tcPr>
            <w:tcW w:w="1795" w:type="dxa"/>
          </w:tcPr>
          <w:p w14:paraId="294A1DFD" w14:textId="38EF2BB8" w:rsidR="00395096" w:rsidRDefault="00395096">
            <w:r>
              <w:rPr>
                <w:noProof/>
              </w:rPr>
              <w:drawing>
                <wp:inline distT="0" distB="0" distL="0" distR="0" wp14:anchorId="024B90E6" wp14:editId="149E4C7E">
                  <wp:extent cx="507132" cy="775979"/>
                  <wp:effectExtent l="0" t="0" r="7620" b="508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135" cy="780575"/>
                          </a:xfrm>
                          <a:prstGeom prst="rect">
                            <a:avLst/>
                          </a:prstGeom>
                          <a:noFill/>
                          <a:ln>
                            <a:noFill/>
                          </a:ln>
                        </pic:spPr>
                      </pic:pic>
                    </a:graphicData>
                  </a:graphic>
                </wp:inline>
              </w:drawing>
            </w:r>
          </w:p>
        </w:tc>
        <w:tc>
          <w:tcPr>
            <w:tcW w:w="6699" w:type="dxa"/>
          </w:tcPr>
          <w:p w14:paraId="7E8D3C6B" w14:textId="77777777" w:rsidR="00395096" w:rsidRDefault="00395096" w:rsidP="00395096">
            <w:r>
              <w:rPr>
                <w:rFonts w:hint="eastAsia"/>
              </w:rPr>
              <w:t>ジャネフ</w:t>
            </w:r>
            <w:r>
              <w:t xml:space="preserve"> プロチョイス</w:t>
            </w:r>
          </w:p>
          <w:p w14:paraId="0B53D7C6" w14:textId="77777777" w:rsidR="00395096" w:rsidRDefault="00395096" w:rsidP="00395096">
            <w:r>
              <w:rPr>
                <w:rFonts w:hint="eastAsia"/>
              </w:rPr>
              <w:t>クリームシチュー</w:t>
            </w:r>
          </w:p>
          <w:p w14:paraId="2A8986FF" w14:textId="77777777" w:rsidR="00395096" w:rsidRDefault="00395096" w:rsidP="00395096">
            <w:r>
              <w:t>160g</w:t>
            </w:r>
          </w:p>
          <w:p w14:paraId="1B6D2AE2" w14:textId="790CA3B9" w:rsidR="00395096" w:rsidRDefault="00395096" w:rsidP="00395096">
            <w:r>
              <w:t>2019年2月製造終了</w:t>
            </w:r>
          </w:p>
        </w:tc>
      </w:tr>
      <w:tr w:rsidR="00395096" w14:paraId="36F8412F" w14:textId="77777777" w:rsidTr="004E45DD">
        <w:tc>
          <w:tcPr>
            <w:tcW w:w="1795" w:type="dxa"/>
          </w:tcPr>
          <w:p w14:paraId="4274F4A9" w14:textId="3FB6E126" w:rsidR="00395096" w:rsidRDefault="00395096">
            <w:r>
              <w:rPr>
                <w:noProof/>
              </w:rPr>
              <w:drawing>
                <wp:inline distT="0" distB="0" distL="0" distR="0" wp14:anchorId="41508BE7" wp14:editId="4A6A1DFD">
                  <wp:extent cx="502673" cy="769156"/>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3188" cy="785246"/>
                          </a:xfrm>
                          <a:prstGeom prst="rect">
                            <a:avLst/>
                          </a:prstGeom>
                          <a:noFill/>
                          <a:ln>
                            <a:noFill/>
                          </a:ln>
                        </pic:spPr>
                      </pic:pic>
                    </a:graphicData>
                  </a:graphic>
                </wp:inline>
              </w:drawing>
            </w:r>
          </w:p>
        </w:tc>
        <w:tc>
          <w:tcPr>
            <w:tcW w:w="6699" w:type="dxa"/>
          </w:tcPr>
          <w:p w14:paraId="3D83F967" w14:textId="77777777" w:rsidR="00395096" w:rsidRDefault="00395096" w:rsidP="00395096">
            <w:r>
              <w:rPr>
                <w:rFonts w:hint="eastAsia"/>
              </w:rPr>
              <w:t>ジャネフ</w:t>
            </w:r>
            <w:r>
              <w:t xml:space="preserve"> プロチョイス 米</w:t>
            </w:r>
          </w:p>
          <w:p w14:paraId="0B03AB14" w14:textId="77777777" w:rsidR="00395096" w:rsidRDefault="00395096" w:rsidP="00395096">
            <w:r>
              <w:t>1kg</w:t>
            </w:r>
          </w:p>
          <w:p w14:paraId="1BDAE10C" w14:textId="26C6DCC2" w:rsidR="00395096" w:rsidRDefault="00395096" w:rsidP="00395096">
            <w:r>
              <w:t>2019年2月製造終了</w:t>
            </w:r>
          </w:p>
        </w:tc>
      </w:tr>
      <w:tr w:rsidR="00395096" w14:paraId="12BF0197" w14:textId="77777777" w:rsidTr="004E45DD">
        <w:tc>
          <w:tcPr>
            <w:tcW w:w="1795" w:type="dxa"/>
          </w:tcPr>
          <w:p w14:paraId="4439C79E" w14:textId="2316A5E6" w:rsidR="00395096" w:rsidRDefault="00395096">
            <w:r>
              <w:rPr>
                <w:noProof/>
              </w:rPr>
              <w:drawing>
                <wp:inline distT="0" distB="0" distL="0" distR="0" wp14:anchorId="40F60697" wp14:editId="548FBE67">
                  <wp:extent cx="454731" cy="695799"/>
                  <wp:effectExtent l="0" t="0" r="254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493" cy="703085"/>
                          </a:xfrm>
                          <a:prstGeom prst="rect">
                            <a:avLst/>
                          </a:prstGeom>
                          <a:noFill/>
                          <a:ln>
                            <a:noFill/>
                          </a:ln>
                        </pic:spPr>
                      </pic:pic>
                    </a:graphicData>
                  </a:graphic>
                </wp:inline>
              </w:drawing>
            </w:r>
          </w:p>
        </w:tc>
        <w:tc>
          <w:tcPr>
            <w:tcW w:w="6699" w:type="dxa"/>
          </w:tcPr>
          <w:p w14:paraId="75E73035" w14:textId="77777777" w:rsidR="00395096" w:rsidRDefault="00395096" w:rsidP="00395096">
            <w:r>
              <w:rPr>
                <w:rFonts w:hint="eastAsia"/>
              </w:rPr>
              <w:t>ジャネフ</w:t>
            </w:r>
            <w:r>
              <w:t xml:space="preserve"> プロチョイス</w:t>
            </w:r>
          </w:p>
          <w:p w14:paraId="4131668D" w14:textId="77777777" w:rsidR="00395096" w:rsidRDefault="00395096" w:rsidP="00395096">
            <w:r>
              <w:rPr>
                <w:rFonts w:hint="eastAsia"/>
              </w:rPr>
              <w:t>ごはん</w:t>
            </w:r>
            <w:r>
              <w:t xml:space="preserve"> １／２５</w:t>
            </w:r>
          </w:p>
          <w:p w14:paraId="1F380E75" w14:textId="77777777" w:rsidR="00395096" w:rsidRDefault="00395096" w:rsidP="00395096">
            <w:r>
              <w:t>180g</w:t>
            </w:r>
          </w:p>
          <w:p w14:paraId="77ABBEAE" w14:textId="448F732C" w:rsidR="00395096" w:rsidRDefault="00395096" w:rsidP="00395096">
            <w:r>
              <w:t>2019年2月製造終了</w:t>
            </w:r>
          </w:p>
        </w:tc>
      </w:tr>
      <w:tr w:rsidR="00395096" w14:paraId="52CEF5EE" w14:textId="77777777" w:rsidTr="004E45DD">
        <w:tc>
          <w:tcPr>
            <w:tcW w:w="1795" w:type="dxa"/>
          </w:tcPr>
          <w:p w14:paraId="2FF5B754" w14:textId="620A807A" w:rsidR="00395096" w:rsidRDefault="00395096">
            <w:pPr>
              <w:rPr>
                <w:noProof/>
              </w:rPr>
            </w:pPr>
            <w:r>
              <w:rPr>
                <w:noProof/>
              </w:rPr>
              <w:drawing>
                <wp:inline distT="0" distB="0" distL="0" distR="0" wp14:anchorId="06A42C34" wp14:editId="39277194">
                  <wp:extent cx="529431" cy="810099"/>
                  <wp:effectExtent l="0" t="0" r="444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656" cy="828805"/>
                          </a:xfrm>
                          <a:prstGeom prst="rect">
                            <a:avLst/>
                          </a:prstGeom>
                          <a:noFill/>
                          <a:ln>
                            <a:noFill/>
                          </a:ln>
                        </pic:spPr>
                      </pic:pic>
                    </a:graphicData>
                  </a:graphic>
                </wp:inline>
              </w:drawing>
            </w:r>
          </w:p>
        </w:tc>
        <w:tc>
          <w:tcPr>
            <w:tcW w:w="6699" w:type="dxa"/>
          </w:tcPr>
          <w:p w14:paraId="0B749E6B" w14:textId="77777777" w:rsidR="00395096" w:rsidRDefault="00395096" w:rsidP="00395096">
            <w:r>
              <w:rPr>
                <w:rFonts w:hint="eastAsia"/>
              </w:rPr>
              <w:t>ジャネフ</w:t>
            </w:r>
            <w:r>
              <w:t xml:space="preserve"> 減塩梅酢漬け</w:t>
            </w:r>
          </w:p>
          <w:p w14:paraId="13EE33BC" w14:textId="77777777" w:rsidR="00395096" w:rsidRDefault="00395096" w:rsidP="00395096">
            <w:r>
              <w:rPr>
                <w:rFonts w:hint="eastAsia"/>
              </w:rPr>
              <w:t>紀州完熟梅ぼし</w:t>
            </w:r>
          </w:p>
          <w:p w14:paraId="34436400" w14:textId="77777777" w:rsidR="00395096" w:rsidRDefault="00395096" w:rsidP="00395096">
            <w:r>
              <w:t>1kg</w:t>
            </w:r>
          </w:p>
          <w:p w14:paraId="0086EA16" w14:textId="18603064" w:rsidR="00395096" w:rsidRDefault="00395096" w:rsidP="00395096">
            <w:r>
              <w:t>2019年2月製造終了</w:t>
            </w:r>
          </w:p>
        </w:tc>
      </w:tr>
    </w:tbl>
    <w:p w14:paraId="5051E10F" w14:textId="44F900B2" w:rsidR="004E45DD" w:rsidRDefault="004E45DD"/>
    <w:p w14:paraId="1F9C8036" w14:textId="226CF66D" w:rsidR="00395096" w:rsidRDefault="00395096" w:rsidP="00FD56DA">
      <w:pPr>
        <w:pStyle w:val="2"/>
      </w:pPr>
      <w:r>
        <w:rPr>
          <w:rFonts w:hint="eastAsia"/>
        </w:rPr>
        <w:t>記事：キューピー　事業等のリスク</w:t>
      </w:r>
    </w:p>
    <w:p w14:paraId="704966A2" w14:textId="6C15D621" w:rsidR="00395096" w:rsidRDefault="00395096">
      <w:r>
        <w:rPr>
          <w:rFonts w:hint="eastAsia"/>
        </w:rPr>
        <w:t xml:space="preserve">　出典：</w:t>
      </w:r>
      <w:hyperlink r:id="rId30" w:history="1">
        <w:r w:rsidRPr="00E0461A">
          <w:rPr>
            <w:rStyle w:val="a7"/>
          </w:rPr>
          <w:t>https://www.kewpie.co.jp/company/ir/management/risk.html</w:t>
        </w:r>
      </w:hyperlink>
    </w:p>
    <w:p w14:paraId="1780B8EB" w14:textId="1CC49119" w:rsidR="00395096" w:rsidRDefault="00395096"/>
    <w:p w14:paraId="3BFF2F25" w14:textId="6E59E8DB" w:rsidR="00395096" w:rsidRPr="00A272F2" w:rsidRDefault="00A272F2">
      <w:pPr>
        <w:rPr>
          <w:b/>
        </w:rPr>
      </w:pPr>
      <w:r w:rsidRPr="00A272F2">
        <w:rPr>
          <w:b/>
        </w:rPr>
        <w:t>(1）サラダ調味料の市場動向など</w:t>
      </w:r>
    </w:p>
    <w:p w14:paraId="3E616559" w14:textId="77777777" w:rsidR="00A272F2" w:rsidRDefault="00A272F2" w:rsidP="00A272F2">
      <w:pPr>
        <w:ind w:firstLineChars="100" w:firstLine="210"/>
      </w:pPr>
      <w:r>
        <w:rPr>
          <w:rFonts w:hint="eastAsia"/>
        </w:rPr>
        <w:t>キユーピーグループにとって、サラダ調味料（マヨネーズやドレッシング）は売上高・利益の両面において貢献度が最も高い商品カテゴリーになります。</w:t>
      </w:r>
    </w:p>
    <w:p w14:paraId="3979D209" w14:textId="77777777" w:rsidR="00A272F2" w:rsidRDefault="00A272F2" w:rsidP="00A272F2">
      <w:pPr>
        <w:ind w:firstLineChars="100" w:firstLine="210"/>
      </w:pPr>
      <w:r>
        <w:rPr>
          <w:rFonts w:hint="eastAsia"/>
        </w:rPr>
        <w:t>従って、サラダ調味料の需要減退などにより市場が縮小した場合、また市場競争の結果として当社製品の市場占有率が大きく下落した場合には、当社グループの業績および財政状態に大きな影響を及ぼす可能性があります。なお、サラダ調味料の消費量は、短期的には野菜の価格変動などの影響を受けることがあります。</w:t>
      </w:r>
    </w:p>
    <w:p w14:paraId="117B80C9" w14:textId="77777777" w:rsidR="00A272F2" w:rsidRDefault="00A272F2" w:rsidP="00A272F2">
      <w:pPr>
        <w:ind w:firstLineChars="100" w:firstLine="210"/>
      </w:pPr>
      <w:r>
        <w:rPr>
          <w:rFonts w:hint="eastAsia"/>
        </w:rPr>
        <w:t>このような影響を軽減するためにも、サラダ調味料以外の商品カテゴリーの育成・拡大に努めています。</w:t>
      </w:r>
    </w:p>
    <w:p w14:paraId="3B57F069" w14:textId="4A084682" w:rsidR="00395096" w:rsidRDefault="00A272F2" w:rsidP="00A272F2">
      <w:pPr>
        <w:ind w:firstLineChars="100" w:firstLine="210"/>
      </w:pPr>
      <w:r>
        <w:rPr>
          <w:rFonts w:hint="eastAsia"/>
        </w:rPr>
        <w:t>また、サラダ調味料については、新しい食シーンやメニューの提案に努めるとともに、健康ニーズへの対応などお客様の志向に沿った商品の開発と育成に加えて、各部門が連携したコスト削減を継続することにより、市場の活性化による需要の掘り起こしと市場競争力の強化を推し進めています。さらには、将来の成長が期待できる中国や東南アジアにおいても事業の拡大を進めています。</w:t>
      </w:r>
    </w:p>
    <w:p w14:paraId="6552388C" w14:textId="3A85B880" w:rsidR="00A272F2" w:rsidRDefault="00A272F2"/>
    <w:p w14:paraId="3703E715" w14:textId="44877915" w:rsidR="00A272F2" w:rsidRPr="007F64AB" w:rsidRDefault="007F64AB">
      <w:pPr>
        <w:rPr>
          <w:b/>
        </w:rPr>
      </w:pPr>
      <w:r w:rsidRPr="007F64AB">
        <w:rPr>
          <w:b/>
        </w:rPr>
        <w:t>(2）主要原料の価格変動</w:t>
      </w:r>
    </w:p>
    <w:p w14:paraId="5B93E11A" w14:textId="77777777" w:rsidR="007F64AB" w:rsidRDefault="007F64AB" w:rsidP="007F64AB">
      <w:pPr>
        <w:ind w:firstLineChars="100" w:firstLine="210"/>
      </w:pPr>
      <w:r>
        <w:rPr>
          <w:rFonts w:hint="eastAsia"/>
        </w:rPr>
        <w:t>キユーピーグループでは、主要原料として鶏卵および食油を使用しています。</w:t>
      </w:r>
    </w:p>
    <w:p w14:paraId="532F77B6" w14:textId="77777777" w:rsidR="007F64AB" w:rsidRDefault="007F64AB" w:rsidP="007F64AB">
      <w:pPr>
        <w:ind w:firstLineChars="100" w:firstLine="210"/>
      </w:pPr>
      <w:r>
        <w:rPr>
          <w:rFonts w:hint="eastAsia"/>
        </w:rPr>
        <w:t>それぞれ、鶏卵の価格は産卵鶏の羽数変動による生産量の多寡および家計消費量の動向など、食油の価格はその原料である大豆や菜種の相場、為替相場および需給環境などの影響により変動します。</w:t>
      </w:r>
    </w:p>
    <w:p w14:paraId="5F107614" w14:textId="77777777" w:rsidR="007F64AB" w:rsidRDefault="007F64AB" w:rsidP="007F64AB">
      <w:pPr>
        <w:ind w:firstLineChars="100" w:firstLine="210"/>
      </w:pPr>
      <w:r>
        <w:rPr>
          <w:rFonts w:hint="eastAsia"/>
        </w:rPr>
        <w:t>キユーピーグループでは、購買価格の安定化や必要数量の確保に向けて、鶏卵については大手生産者との年間数量契約、一定価格契約、相場でのスポット契約の組み合わせなど、食油については製造者との信頼関係を基本に、期近の手配ではなく余裕をもった先物での手当てを行うなど、それぞれ取り組みを進めています。</w:t>
      </w:r>
    </w:p>
    <w:p w14:paraId="158ECBDD" w14:textId="77777777" w:rsidR="007F64AB" w:rsidRDefault="007F64AB" w:rsidP="007F64AB">
      <w:pPr>
        <w:ind w:firstLineChars="100" w:firstLine="210"/>
      </w:pPr>
      <w:r>
        <w:rPr>
          <w:rFonts w:hint="eastAsia"/>
        </w:rPr>
        <w:t>また、タマゴ事業においては、商品売価と鶏卵価格の連動性を高めることで、価格変動への対応力を強化しています。</w:t>
      </w:r>
    </w:p>
    <w:p w14:paraId="4CAD2DEF" w14:textId="222F94A9" w:rsidR="00A272F2" w:rsidRDefault="007F64AB" w:rsidP="007F64AB">
      <w:pPr>
        <w:ind w:firstLineChars="100" w:firstLine="210"/>
      </w:pPr>
      <w:r>
        <w:rPr>
          <w:rFonts w:hint="eastAsia"/>
        </w:rPr>
        <w:t>しかしながら、それらの市況が著しく高騰した場合には、キユーピーグループの業績および財政状態に大きな影響を与える可能性があります。</w:t>
      </w:r>
    </w:p>
    <w:p w14:paraId="3D2A2658" w14:textId="1C3D0375" w:rsidR="00A272F2" w:rsidRDefault="00A272F2"/>
    <w:p w14:paraId="6BBA5766" w14:textId="1870B42E" w:rsidR="007F64AB" w:rsidRPr="007F64AB" w:rsidRDefault="007F64AB">
      <w:pPr>
        <w:rPr>
          <w:b/>
        </w:rPr>
      </w:pPr>
      <w:r w:rsidRPr="007F64AB">
        <w:rPr>
          <w:b/>
        </w:rPr>
        <w:t>(3）製品事故、食品の安全性・衛生問題</w:t>
      </w:r>
    </w:p>
    <w:p w14:paraId="26A63DCB" w14:textId="77777777" w:rsidR="007F64AB" w:rsidRDefault="007F64AB" w:rsidP="007F64AB">
      <w:pPr>
        <w:ind w:firstLineChars="100" w:firstLine="210"/>
      </w:pPr>
      <w:r>
        <w:rPr>
          <w:rFonts w:hint="eastAsia"/>
        </w:rPr>
        <w:t>異物混入や誤表示など、消費者に健康被害を及ぼすおそれのある製品事故を防ぐため、創業以来の品質第一主義を基本として、食品安全マネジメントシステム（</w:t>
      </w:r>
      <w:r>
        <w:t>FSSC22000等）の</w:t>
      </w:r>
      <w:r>
        <w:lastRenderedPageBreak/>
        <w:t>取得、グループを横断した品質監査の実施、FA（ファクトリー・オートメーション）を活用した製品保証やトレーサビリティ、また自社モニタリングや調達原料の品質規格管理システムの構築など、制度・システム面から品質保証の充実を推進しております。</w:t>
      </w:r>
    </w:p>
    <w:p w14:paraId="529D4B85" w14:textId="77777777" w:rsidR="007F64AB" w:rsidRDefault="007F64AB" w:rsidP="007F64AB">
      <w:pPr>
        <w:ind w:firstLineChars="100" w:firstLine="210"/>
      </w:pPr>
      <w:r>
        <w:rPr>
          <w:rFonts w:hint="eastAsia"/>
        </w:rPr>
        <w:t>また、従業員の品質に対する意識と理解が最も重要なことから、</w:t>
      </w:r>
      <w:r>
        <w:t>OJTや勉強会などさまざまな機会を通じた知識・技術の習得はもちろん、品質第一主義の浸透にも努めており、永続的な企業発展の基盤となる「安全・安心で高品質な食品の提供」を担保するため、万全な体制で取り組んでおります。</w:t>
      </w:r>
    </w:p>
    <w:p w14:paraId="01D7AF4C" w14:textId="7766FEAF" w:rsidR="007F64AB" w:rsidRDefault="007F64AB" w:rsidP="007F64AB">
      <w:pPr>
        <w:ind w:firstLineChars="100" w:firstLine="210"/>
      </w:pPr>
      <w:r>
        <w:rPr>
          <w:rFonts w:hint="eastAsia"/>
        </w:rPr>
        <w:t>しかしながら、社会全般にわたる重大な品質問題など、当社グループの取り組みの範囲を超えた事象が発生した場合には、当社グループの業績および財政状態に大きな影響を及ぼす可能性があります。</w:t>
      </w:r>
    </w:p>
    <w:p w14:paraId="0BCD277C" w14:textId="77777777" w:rsidR="007F64AB" w:rsidRDefault="007F64AB"/>
    <w:p w14:paraId="34E26A93" w14:textId="05D42853" w:rsidR="007F64AB" w:rsidRPr="007F64AB" w:rsidRDefault="007F64AB">
      <w:pPr>
        <w:rPr>
          <w:b/>
        </w:rPr>
      </w:pPr>
      <w:r w:rsidRPr="007F64AB">
        <w:rPr>
          <w:b/>
        </w:rPr>
        <w:t>(4) 事業展開地域の災害や疾病など社会的混乱</w:t>
      </w:r>
    </w:p>
    <w:p w14:paraId="29209FBA" w14:textId="77777777" w:rsidR="007F64AB" w:rsidRDefault="007F64AB" w:rsidP="007F64AB">
      <w:r>
        <w:rPr>
          <w:rFonts w:hint="eastAsia"/>
        </w:rPr>
        <w:t>当社グループは日本国内や、中国・米国・東南アジアなどの海外においても事業展開を進めていますが、次のような災害や疾病など、想定を上回る社会的な混乱が発生し、製造や物流設備などの破損、原資材やエネルギーの調達困難、操業に必要な人員の確保困難、などが生じた場合には、生産・販売能力の低下につながり、当社グループの業績および財政状態に大きな影響を与える可能性があります。</w:t>
      </w:r>
    </w:p>
    <w:p w14:paraId="639C730B" w14:textId="409BAB31" w:rsidR="007F64AB" w:rsidRDefault="007F64AB" w:rsidP="007F64AB">
      <w:r>
        <w:rPr>
          <w:rFonts w:hint="eastAsia"/>
        </w:rPr>
        <w:t>•</w:t>
      </w:r>
      <w:r>
        <w:t>大型地震や集中豪雨などの大規模な自然災害</w:t>
      </w:r>
    </w:p>
    <w:p w14:paraId="03F649FC" w14:textId="2F0359A2" w:rsidR="007F64AB" w:rsidRDefault="007F64AB" w:rsidP="007F64AB">
      <w:r>
        <w:rPr>
          <w:rFonts w:hint="eastAsia"/>
        </w:rPr>
        <w:t>•</w:t>
      </w:r>
      <w:r>
        <w:t>強毒型の感染性疾病の大流行</w:t>
      </w:r>
    </w:p>
    <w:p w14:paraId="1A810BFC" w14:textId="2E9265BB" w:rsidR="007F64AB" w:rsidRDefault="007F64AB" w:rsidP="007F64AB">
      <w:r>
        <w:rPr>
          <w:rFonts w:hint="eastAsia"/>
        </w:rPr>
        <w:t>•</w:t>
      </w:r>
      <w:r>
        <w:t>継続的な広範囲における停電など、自然災害を起因としない大規模な事故</w:t>
      </w:r>
    </w:p>
    <w:p w14:paraId="17C4F5B6" w14:textId="41559485" w:rsidR="007F64AB" w:rsidRDefault="007F64AB" w:rsidP="007F64AB">
      <w:r>
        <w:rPr>
          <w:rFonts w:hint="eastAsia"/>
        </w:rPr>
        <w:t>•</w:t>
      </w:r>
      <w:r>
        <w:t>テロや紛争など政治的問題</w:t>
      </w:r>
    </w:p>
    <w:p w14:paraId="4999978C" w14:textId="007175A3" w:rsidR="007F64AB" w:rsidRDefault="007F64AB"/>
    <w:p w14:paraId="1BBA934F" w14:textId="1B3AB6E0" w:rsidR="007F64AB" w:rsidRPr="007F64AB" w:rsidRDefault="007F64AB">
      <w:pPr>
        <w:rPr>
          <w:b/>
        </w:rPr>
      </w:pPr>
      <w:r w:rsidRPr="007F64AB">
        <w:rPr>
          <w:b/>
        </w:rPr>
        <w:t>(5）連結子会社である株式会社キユーソー流通システムとの関係</w:t>
      </w:r>
    </w:p>
    <w:p w14:paraId="7FA2C1F1" w14:textId="77777777" w:rsidR="007F64AB" w:rsidRDefault="007F64AB" w:rsidP="007F64AB">
      <w:pPr>
        <w:ind w:firstLineChars="100" w:firstLine="210"/>
      </w:pPr>
      <w:r>
        <w:rPr>
          <w:rFonts w:hint="eastAsia"/>
        </w:rPr>
        <w:t>物流システム事業は、</w:t>
      </w:r>
      <w:r>
        <w:t>2017年度の売上高が1,312億円（全体に占める割合は23％）、営業利益が58億円（同19％）という規模に成長しておりますが、これは主に株式会社キユーソー流通システム（連結子会社）およびその子会社によるものです。</w:t>
      </w:r>
    </w:p>
    <w:p w14:paraId="21F73BBB" w14:textId="77777777" w:rsidR="007F64AB" w:rsidRDefault="007F64AB" w:rsidP="007F64AB">
      <w:pPr>
        <w:ind w:firstLineChars="100" w:firstLine="210"/>
      </w:pPr>
      <w:r>
        <w:rPr>
          <w:rFonts w:hint="eastAsia"/>
        </w:rPr>
        <w:t>現在、当社が所有する株式会社キユーソー流通システム株式の議決権比率は</w:t>
      </w:r>
      <w:r>
        <w:t>46％（間接所有分を含む。緊密な者または同意している者の議決権比率まで含めると52％）であり、将来においてこの比率がさらに低下し、または同社との人的・取引関係が変化するなどした結果、同社が連結対象から外れた場合には、当社グループの業績および財政状態に大きく影響することが予想されます。</w:t>
      </w:r>
    </w:p>
    <w:p w14:paraId="24BB2E1B" w14:textId="77777777" w:rsidR="007F64AB" w:rsidRDefault="007F64AB" w:rsidP="007F64AB">
      <w:pPr>
        <w:ind w:firstLineChars="100" w:firstLine="210"/>
      </w:pPr>
      <w:r>
        <w:rPr>
          <w:rFonts w:hint="eastAsia"/>
        </w:rPr>
        <w:t>当社グループが今後も成長・発展を続けるためには、高品位で競争力のある食品物流サービスを提供できる体制を備えておくことが必要であり、グループの全ての基本である「安全・安心で高品質な食品の提供」の実現にも、保管・運送の「品質」が重要な役割を果たすものと認識しております。</w:t>
      </w:r>
    </w:p>
    <w:p w14:paraId="075C2359" w14:textId="3BE48BFD" w:rsidR="00A272F2" w:rsidRDefault="007F64AB" w:rsidP="007F64AB">
      <w:pPr>
        <w:ind w:firstLineChars="100" w:firstLine="210"/>
      </w:pPr>
      <w:r>
        <w:rPr>
          <w:rFonts w:hint="eastAsia"/>
        </w:rPr>
        <w:t>従って、今後も株式会社キユーソー流通システムを連結子会社として維持することが、当</w:t>
      </w:r>
      <w:r>
        <w:rPr>
          <w:rFonts w:hint="eastAsia"/>
        </w:rPr>
        <w:lastRenderedPageBreak/>
        <w:t>社グループの企業価値の向上に資するものと考えております。</w:t>
      </w:r>
    </w:p>
    <w:p w14:paraId="5BE45E5E" w14:textId="77777777" w:rsidR="007F64AB" w:rsidRDefault="007F64AB"/>
    <w:p w14:paraId="396014DE" w14:textId="77777777" w:rsidR="007F64AB" w:rsidRDefault="007F64AB"/>
    <w:p w14:paraId="38DE1120" w14:textId="77777777" w:rsidR="00A272F2" w:rsidRDefault="00A272F2"/>
    <w:p w14:paraId="455E9832" w14:textId="77777777" w:rsidR="00395096" w:rsidRPr="00A272F2" w:rsidRDefault="00395096"/>
    <w:p w14:paraId="6CAC89A6" w14:textId="77777777" w:rsidR="00395096" w:rsidRDefault="00395096"/>
    <w:p w14:paraId="2A3A57DE" w14:textId="6FF3107D" w:rsidR="004E45DD" w:rsidRDefault="004E45DD"/>
    <w:p w14:paraId="07AAC513" w14:textId="77777777" w:rsidR="004E45DD" w:rsidRDefault="004E45DD" w:rsidP="004E45DD"/>
    <w:p w14:paraId="1B8857AF" w14:textId="77777777" w:rsidR="004E45DD" w:rsidRDefault="004E45DD"/>
    <w:p w14:paraId="2638E3C1" w14:textId="6F862892" w:rsidR="00611E0B" w:rsidRDefault="00611E0B"/>
    <w:p w14:paraId="08CF517E" w14:textId="77777777" w:rsidR="00611E0B" w:rsidRDefault="00611E0B"/>
    <w:sectPr w:rsidR="00611E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921E5"/>
    <w:multiLevelType w:val="multilevel"/>
    <w:tmpl w:val="316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B082D"/>
    <w:multiLevelType w:val="multilevel"/>
    <w:tmpl w:val="907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87"/>
    <w:rsid w:val="003059EF"/>
    <w:rsid w:val="003331F8"/>
    <w:rsid w:val="00341687"/>
    <w:rsid w:val="00395096"/>
    <w:rsid w:val="004857BA"/>
    <w:rsid w:val="004E4345"/>
    <w:rsid w:val="004E45DD"/>
    <w:rsid w:val="0059525A"/>
    <w:rsid w:val="00611E0B"/>
    <w:rsid w:val="00645959"/>
    <w:rsid w:val="007F64AB"/>
    <w:rsid w:val="007F68D8"/>
    <w:rsid w:val="00866378"/>
    <w:rsid w:val="009752A5"/>
    <w:rsid w:val="00A272F2"/>
    <w:rsid w:val="00B562B9"/>
    <w:rsid w:val="00CB0EDA"/>
    <w:rsid w:val="00D75ECB"/>
    <w:rsid w:val="00E82278"/>
    <w:rsid w:val="00EF624C"/>
    <w:rsid w:val="00FD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70213"/>
  <w15:chartTrackingRefBased/>
  <w15:docId w15:val="{6402ABFA-3E79-4D3D-BFB6-E1FAF14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11E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562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1E0B"/>
    <w:rPr>
      <w:rFonts w:asciiTheme="majorHAnsi" w:eastAsiaTheme="majorEastAsia" w:hAnsiTheme="majorHAnsi" w:cstheme="majorBidi"/>
      <w:sz w:val="24"/>
      <w:szCs w:val="24"/>
    </w:rPr>
  </w:style>
  <w:style w:type="paragraph" w:styleId="a3">
    <w:name w:val="Title"/>
    <w:basedOn w:val="a"/>
    <w:next w:val="a"/>
    <w:link w:val="a4"/>
    <w:uiPriority w:val="10"/>
    <w:qFormat/>
    <w:rsid w:val="0064595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645959"/>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645959"/>
  </w:style>
  <w:style w:type="character" w:customStyle="1" w:styleId="a6">
    <w:name w:val="日付 (文字)"/>
    <w:basedOn w:val="a0"/>
    <w:link w:val="a5"/>
    <w:uiPriority w:val="99"/>
    <w:semiHidden/>
    <w:rsid w:val="00645959"/>
  </w:style>
  <w:style w:type="character" w:customStyle="1" w:styleId="20">
    <w:name w:val="見出し 2 (文字)"/>
    <w:basedOn w:val="a0"/>
    <w:link w:val="2"/>
    <w:uiPriority w:val="9"/>
    <w:rsid w:val="00B562B9"/>
    <w:rPr>
      <w:rFonts w:asciiTheme="majorHAnsi" w:eastAsiaTheme="majorEastAsia" w:hAnsiTheme="majorHAnsi" w:cstheme="majorBidi"/>
    </w:rPr>
  </w:style>
  <w:style w:type="paragraph" w:styleId="Web">
    <w:name w:val="Normal (Web)"/>
    <w:basedOn w:val="a"/>
    <w:uiPriority w:val="99"/>
    <w:semiHidden/>
    <w:unhideWhenUsed/>
    <w:rsid w:val="00B562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B562B9"/>
    <w:rPr>
      <w:color w:val="0000FF"/>
      <w:u w:val="single"/>
    </w:rPr>
  </w:style>
  <w:style w:type="table" w:styleId="a8">
    <w:name w:val="Table Grid"/>
    <w:basedOn w:val="a1"/>
    <w:uiPriority w:val="39"/>
    <w:rsid w:val="004E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39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6009">
      <w:bodyDiv w:val="1"/>
      <w:marLeft w:val="0"/>
      <w:marRight w:val="0"/>
      <w:marTop w:val="0"/>
      <w:marBottom w:val="0"/>
      <w:divBdr>
        <w:top w:val="none" w:sz="0" w:space="0" w:color="auto"/>
        <w:left w:val="none" w:sz="0" w:space="0" w:color="auto"/>
        <w:bottom w:val="none" w:sz="0" w:space="0" w:color="auto"/>
        <w:right w:val="none" w:sz="0" w:space="0" w:color="auto"/>
      </w:divBdr>
      <w:divsChild>
        <w:div w:id="72897723">
          <w:marLeft w:val="0"/>
          <w:marRight w:val="0"/>
          <w:marTop w:val="0"/>
          <w:marBottom w:val="0"/>
          <w:divBdr>
            <w:top w:val="none" w:sz="0" w:space="0" w:color="auto"/>
            <w:left w:val="none" w:sz="0" w:space="0" w:color="auto"/>
            <w:bottom w:val="none" w:sz="0" w:space="0" w:color="auto"/>
            <w:right w:val="none" w:sz="0" w:space="0" w:color="auto"/>
          </w:divBdr>
        </w:div>
        <w:div w:id="1818956437">
          <w:marLeft w:val="0"/>
          <w:marRight w:val="0"/>
          <w:marTop w:val="0"/>
          <w:marBottom w:val="0"/>
          <w:divBdr>
            <w:top w:val="none" w:sz="0" w:space="0" w:color="auto"/>
            <w:left w:val="none" w:sz="0" w:space="0" w:color="auto"/>
            <w:bottom w:val="none" w:sz="0" w:space="0" w:color="auto"/>
            <w:right w:val="none" w:sz="0" w:space="0" w:color="auto"/>
          </w:divBdr>
        </w:div>
        <w:div w:id="317852314">
          <w:marLeft w:val="0"/>
          <w:marRight w:val="0"/>
          <w:marTop w:val="0"/>
          <w:marBottom w:val="0"/>
          <w:divBdr>
            <w:top w:val="none" w:sz="0" w:space="0" w:color="auto"/>
            <w:left w:val="none" w:sz="0" w:space="0" w:color="auto"/>
            <w:bottom w:val="none" w:sz="0" w:space="0" w:color="auto"/>
            <w:right w:val="none" w:sz="0" w:space="0" w:color="auto"/>
          </w:divBdr>
        </w:div>
        <w:div w:id="61757236">
          <w:marLeft w:val="0"/>
          <w:marRight w:val="0"/>
          <w:marTop w:val="0"/>
          <w:marBottom w:val="0"/>
          <w:divBdr>
            <w:top w:val="none" w:sz="0" w:space="0" w:color="auto"/>
            <w:left w:val="none" w:sz="0" w:space="0" w:color="auto"/>
            <w:bottom w:val="none" w:sz="0" w:space="0" w:color="auto"/>
            <w:right w:val="none" w:sz="0" w:space="0" w:color="auto"/>
          </w:divBdr>
        </w:div>
      </w:divsChild>
    </w:div>
    <w:div w:id="7122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s://www.kewpie.co.jp/company/ir/management/ris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康範 中野</dc:creator>
  <cp:keywords/>
  <dc:description/>
  <cp:lastModifiedBy>康範 中野</cp:lastModifiedBy>
  <cp:revision>8</cp:revision>
  <dcterms:created xsi:type="dcterms:W3CDTF">2019-01-06T09:20:00Z</dcterms:created>
  <dcterms:modified xsi:type="dcterms:W3CDTF">2019-01-10T07:46:00Z</dcterms:modified>
</cp:coreProperties>
</file>